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b/>
        </w:rPr>
      </w:pPr>
      <w:bookmarkStart w:id="53" w:name="_GoBack"/>
      <w:r>
        <w:rPr>
          <w:rFonts w:ascii="宋体" w:hAnsi="宋体" w:cs="宋体"/>
          <w:b/>
          <w:sz w:val="30"/>
        </w:rPr>
        <w:t>Seminar on Implementing the Global Security Initiative for Island Countries (Special Topic Disaster Prevention, Mitigation, and Emergency Management )</w:t>
      </w:r>
      <w:bookmarkStart w:id="0" w:name="projectPnameEnTitle"/>
    </w:p>
    <w:bookmarkEnd w:id="53"/>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eastAsia="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eastAsia="Times New Roman"/>
                <w:sz w:val="22"/>
              </w:rPr>
              <w:t>Seminar on Implementing the Global Security Initiative for Island Countries (Special Topic Disaster Prevention, Mitigation, and Emergency Management )</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eastAsia="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eastAsia="Times New Roman"/>
                <w:sz w:val="22"/>
              </w:rPr>
              <w:t>International Exchange and Cooperation Center, Ministry of Emergency Management</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eastAsia="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eastAsia="Times New Roman"/>
                <w:sz w:val="22"/>
              </w:rPr>
              <w:t>2026-09-02</w:t>
            </w:r>
            <w:bookmarkEnd w:id="6"/>
            <w:r>
              <w:rPr>
                <w:rFonts w:hint="eastAsia"/>
                <w:color w:val="000000"/>
                <w:szCs w:val="21"/>
              </w:rPr>
              <w:t xml:space="preserve"> -- </w:t>
            </w:r>
            <w:bookmarkStart w:id="7" w:name="projectEndDateEn"/>
            <w:r>
              <w:rPr>
                <w:rFonts w:eastAsia="Times New Roman"/>
                <w:sz w:val="22"/>
              </w:rPr>
              <w:t>2026-09-13</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eastAsia="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eastAsia="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eastAsia="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r>
              <w:rPr>
                <w:rFonts w:eastAsia="Times New Roman"/>
                <w:sz w:val="22"/>
              </w:rPr>
              <w:t>Officials, experts, and scholars in the field of disaster prevention, mitigation, and emergency management from island countries in the Pacific region, the Caribbean region, the Atlantic, the Indian Ocean, and the Mediterranean region.</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eastAsia="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cEstimateNumEn"/>
            <w:bookmarkStart w:id="14" w:name="projectPersonNumMinEn"/>
            <w:bookmarkStart w:id="15" w:name="projectPersonNumMaxEn"/>
            <w:r>
              <w:rPr>
                <w:rFonts w:eastAsia="Times New Roman"/>
                <w:sz w:val="22"/>
              </w:rPr>
              <w:t>25</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eastAsia="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eastAsia="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eastAsia="Times New Roman"/>
                <w:sz w:val="22"/>
              </w:rPr>
              <w:t>Under 45 for officials at or under director’s level;</w:t>
            </w:r>
            <w:r>
              <w:rPr>
                <w:rFonts w:eastAsia="Times New Roman"/>
                <w:sz w:val="22"/>
              </w:rPr>
              <w:br w:type="textWrapping" w:clear="all"/>
            </w:r>
            <w:r>
              <w:rPr>
                <w:rFonts w:eastAsia="Times New Roman"/>
                <w:sz w:val="22"/>
              </w:rPr>
              <w:t>Under 50 for officials at director general’s level.</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eastAsia="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eastAsia="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eastAsia="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eastAsia="Times New Roman"/>
                <w:sz w:val="22"/>
              </w:rPr>
              <w:t>Capable of listening, speaking, reading and writing in English during the training</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eastAsia="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eastAsia="Times New Roman"/>
                <w:sz w:val="22"/>
              </w:rPr>
              <w:t>Family members or friends shall not follow</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eastAsia="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eastAsia="Times New Roman"/>
                <w:sz w:val="22"/>
              </w:rPr>
              <w:t>Beijing City</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eastAsia="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eastAsia="Times New Roman"/>
                <w:sz w:val="22"/>
              </w:rPr>
              <w:t>15℃~25℃</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65"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eastAsia="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right"/>
              <w:rPr>
                <w:color w:val="000000"/>
              </w:rPr>
            </w:pPr>
            <w:bookmarkStart w:id="30" w:name="investigationCitysEn"/>
            <w:r>
              <w:rPr>
                <w:rFonts w:eastAsia="Times New Roman"/>
                <w:sz w:val="22"/>
              </w:rPr>
              <w:t>Zhuhai City, Guangdong Province</w:t>
            </w:r>
            <w:bookmarkEnd w:id="30"/>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eastAsia="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eastAsia="Times New Roman"/>
                <w:sz w:val="22"/>
              </w:rPr>
              <w:t>Zhuhai City, Guangdong Province:25℃~30℃</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eastAsia="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AgCommentsEn"/>
            <w:bookmarkStart w:id="35" w:name="projectIniComEn"/>
            <w:r>
              <w:rPr>
                <w:rFonts w:eastAsia="Times New Roman"/>
                <w:sz w:val="22"/>
              </w:rPr>
              <w:t>1. Please prepare the discussion materials related to the theme of the program;</w:t>
            </w:r>
            <w:r>
              <w:rPr>
                <w:rFonts w:eastAsia="Times New Roman"/>
                <w:sz w:val="22"/>
              </w:rPr>
              <w:br w:type="textWrapping" w:clear="all"/>
            </w:r>
            <w:r>
              <w:rPr>
                <w:rFonts w:eastAsia="Times New Roman"/>
                <w:sz w:val="22"/>
              </w:rPr>
              <w:t>2. Please wear formal or traditional ethnic clothing or working uniform to formal activities</w:t>
            </w:r>
            <w:r>
              <w:rPr>
                <w:rFonts w:eastAsia="Times New Roman"/>
                <w:sz w:val="22"/>
              </w:rPr>
              <w:t>;</w:t>
            </w:r>
            <w:r>
              <w:rPr>
                <w:rFonts w:eastAsia="Times New Roman"/>
                <w:sz w:val="22"/>
              </w:rPr>
              <w:br w:type="textWrapping" w:clear="all"/>
            </w:r>
            <w:r>
              <w:rPr>
                <w:rFonts w:eastAsia="Times New Roman"/>
                <w:sz w:val="22"/>
              </w:rPr>
              <w:t>3. Please carry a small amount of common medications</w:t>
            </w:r>
            <w:r>
              <w:rPr>
                <w:rFonts w:eastAsia="Times New Roman"/>
                <w:sz w:val="22"/>
              </w:rPr>
              <w:t>;</w:t>
            </w:r>
            <w:r>
              <w:rPr>
                <w:rFonts w:eastAsia="Times New Roman"/>
                <w:sz w:val="22"/>
              </w:rPr>
              <w:br w:type="textWrapping" w:clear="all"/>
            </w:r>
            <w:r>
              <w:rPr>
                <w:rFonts w:eastAsia="Times New Roman"/>
                <w:sz w:val="22"/>
              </w:rPr>
              <w:t>4. The Chinese side will not provide computers, please bring your own if necessary</w:t>
            </w:r>
            <w:r>
              <w:rPr>
                <w:rFonts w:eastAsia="Times New Roman"/>
                <w:sz w:val="22"/>
              </w:rPr>
              <w:t>;</w:t>
            </w:r>
            <w:r>
              <w:rPr>
                <w:rFonts w:eastAsia="Times New Roman"/>
                <w:sz w:val="22"/>
              </w:rPr>
              <w:br w:type="textWrapping" w:clear="all"/>
            </w:r>
            <w:r>
              <w:rPr>
                <w:rFonts w:eastAsia="Times New Roman"/>
                <w:sz w:val="22"/>
              </w:rPr>
              <w:t>5. It is generally prohibited to alter international flight tickets personally. If necessary, please consult the Economic and Commercial Office of the Chinese embassy in your country to handle the process of flight ticket change</w:t>
            </w:r>
            <w:r>
              <w:rPr>
                <w:rFonts w:eastAsia="Times New Roman"/>
                <w:sz w:val="22"/>
              </w:rPr>
              <w:t>;</w:t>
            </w:r>
            <w:r>
              <w:rPr>
                <w:rFonts w:eastAsia="Times New Roman"/>
                <w:sz w:val="22"/>
              </w:rPr>
              <w:br w:type="textWrapping" w:clear="all"/>
            </w:r>
            <w:r>
              <w:rPr>
                <w:rFonts w:eastAsia="Times New Roman"/>
                <w:sz w:val="22"/>
              </w:rPr>
              <w:t>6.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r>
            <w:r>
              <w:rPr>
                <w:rFonts w:eastAsia="Times New Roman"/>
                <w:sz w:val="22"/>
              </w:rPr>
              <w:br w:type="textWrapping" w:clear="all"/>
            </w:r>
            <w:r>
              <w:rPr>
                <w:rFonts w:eastAsia="Times New Roman"/>
                <w:sz w:val="22"/>
              </w:rPr>
              <w:t>7. When transferring flights, please confirm whether you need to recheck your luggage</w:t>
            </w:r>
            <w:r>
              <w:rPr>
                <w:rFonts w:eastAsia="Times New Roman"/>
                <w:sz w:val="22"/>
              </w:rPr>
              <w:t>;</w:t>
            </w:r>
            <w:r>
              <w:rPr>
                <w:rFonts w:eastAsia="Times New Roman"/>
                <w:sz w:val="22"/>
              </w:rPr>
              <w:br w:type="textWrapping" w:clear="all"/>
            </w:r>
            <w:r>
              <w:rPr>
                <w:rFonts w:eastAsia="Times New Roman"/>
                <w:sz w:val="22"/>
              </w:rPr>
              <w:t>8.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r>
            <w:r>
              <w:rPr>
                <w:rFonts w:eastAsia="Times New Roman"/>
                <w:sz w:val="22"/>
              </w:rPr>
              <w:t>;</w:t>
            </w:r>
            <w:r>
              <w:rPr>
                <w:rFonts w:eastAsia="Times New Roman"/>
                <w:sz w:val="22"/>
              </w:rPr>
              <w:br w:type="textWrapping" w:clear="all"/>
            </w:r>
            <w:r>
              <w:rPr>
                <w:rFonts w:eastAsia="Times New Roman"/>
                <w:sz w:val="22"/>
              </w:rPr>
              <w:t>9. It is recommended to download and register WECHAT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eastAsia="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eastAsia="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eastAsia="Times New Roman"/>
                <w:sz w:val="22"/>
              </w:rPr>
              <w:t>Ms.Liu Lu</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eastAsia="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eastAsia="Times New Roman"/>
                <w:sz w:val="22"/>
              </w:rPr>
              <w:t>0086-10-84750081(Ms.Liu)</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eastAsia="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eastAsia="Times New Roman"/>
                <w:sz w:val="22"/>
              </w:rPr>
              <w:t>0086-15010359688(Ms.Liu)</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3" w:name="projectContactFaxsEnTitle"/>
            <w:r>
              <w:rPr>
                <w:rFonts w:eastAsia="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eastAsia="Times New Roman"/>
                <w:sz w:val="22"/>
              </w:rPr>
              <w:t>0086-10-64463003、0086-10-64237410(Ms.Liu)</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5" w:name="projectContactEmailsEnTitle"/>
            <w:r>
              <w:rPr>
                <w:rFonts w:eastAsia="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eastAsia="Times New Roman"/>
                <w:sz w:val="22"/>
              </w:rPr>
              <w:t>expertwork@163.com(Ms.Liu)</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12" w:right="-107" w:rightChars="-51" w:hanging="112" w:hangingChars="51"/>
              <w:jc w:val="center"/>
              <w:rPr>
                <w:color w:val="000000"/>
              </w:rPr>
            </w:pPr>
            <w:bookmarkStart w:id="47" w:name="projectAgAddressEnTitle"/>
            <w:r>
              <w:rPr>
                <w:rFonts w:eastAsia="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pPr>
            <w:bookmarkStart w:id="48" w:name="projectAgAddressEn"/>
            <w:r>
              <w:rPr>
                <w:rFonts w:eastAsia="Times New Roman"/>
                <w:sz w:val="22"/>
              </w:rPr>
              <w:t>4th Floor, Anquan Mansion, No.32 Beiyuan Road, Chaoyang District, Beijing City, China</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eastAsia="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0" w:name="projectAgDescriptionEn"/>
            <w:r>
              <w:rPr>
                <w:rFonts w:eastAsia="Times New Roman"/>
                <w:sz w:val="22"/>
              </w:rPr>
              <w:t>International Exchange and Cooperation Center (IECC) is a public welfare institution affiliated to the Ministry of Emergency Management of China. IECC mainly undertakes international exchanges and cooperation with foreign non-governmental organizations and private institutions in the field of emergency management. IECC engages in emergency management-related information studies, technical consultation, China-aided training programs, and services on foreign affairs. IECC also involves in activities of international rescue and cooperation as a professional and technical service unit in the field of emergency management. Since its establishment, IECC has implemented a series of intergovernmental cooperation projects successively, including China-Europe Cooperation Project on Occupational Safety and Health, China-US Cooperation Project on Mine Safety, China-Australia Demonstration Cooperation Project on Coal Mine Safety, and China-Japan Cooperation Project on Coal Mine Safety Training, etc.</w:t>
            </w:r>
            <w:r>
              <w:rPr>
                <w:rFonts w:eastAsia="Times New Roman"/>
                <w:sz w:val="22"/>
              </w:rPr>
              <w:br w:type="textWrapping" w:clear="all"/>
            </w:r>
            <w:r>
              <w:rPr>
                <w:rFonts w:eastAsia="Times New Roman"/>
                <w:sz w:val="22"/>
              </w:rPr>
              <w:t>At the end of 2023, the “Belt and Road” International Cooperation Framework for Disaster Risk Reduction and Emergency Management was officially established. IECC has taken the lead in implementing 3 training programs under the mechanism: the Belt and Road Thousand-Person Training Program for Emergency Management, the Belt and Road Program for Enhancing Capacity in Work Safety Risk Prevention and Response, and the Belt and Road Program for Improving Mine Safety Capacity. In 2024, IECC successfully completed 39 training seminars, covering 67 countries and training 1,000 participants. Participants spoke highly of the seminars and expressed sincere gratitude and recognition through various channels after the training. In early 2025, IECC was officially qualified as an implementing entity for short-term human resources development cooperation projects, making it the only institution in China’s emergency management system with such accreditation currently. Throughout the year, IECC hosted and co-hosted 36 training seminars, trained 1,044 participants from 86 countries. It thus successfully achieved the target of training 1,000 people and cultivated a large number of emergency management professionals for participating countries of the Belt and Road Initiative.</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eastAsia="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2" w:name="projectAgContentEn"/>
            <w:r>
              <w:rPr>
                <w:rFonts w:eastAsia="Times New Roman"/>
                <w:sz w:val="22"/>
              </w:rPr>
              <w:t>1. Main training content</w:t>
            </w:r>
            <w:r>
              <w:rPr>
                <w:rFonts w:eastAsia="Times New Roman"/>
                <w:sz w:val="22"/>
              </w:rPr>
              <w:br w:type="textWrapping" w:clear="all"/>
            </w:r>
            <w:r>
              <w:rPr>
                <w:rFonts w:eastAsia="Times New Roman"/>
                <w:sz w:val="22"/>
              </w:rPr>
              <w:t xml:space="preserve">(1) National conditions course: systematically presents China's development landscape to participants from partner countries, aligning with China's foreign policy,  international aid principles, and the overall strategy for international collaboration in emergency management. The content will cover China's achievements and experiences in reform and opening-up, as well as Xi </w:t>
            </w:r>
            <w:r>
              <w:rPr>
                <w:rFonts w:eastAsia="Times New Roman"/>
                <w:sz w:val="22"/>
              </w:rPr>
              <w:t>Jinping Thought on Socialism with Chinese Characteristics for a New Era.</w:t>
            </w:r>
            <w:r>
              <w:rPr>
                <w:rFonts w:eastAsia="Times New Roman"/>
                <w:sz w:val="22"/>
              </w:rPr>
              <w:br w:type="textWrapping" w:clear="all"/>
            </w:r>
            <w:r>
              <w:rPr>
                <w:rFonts w:eastAsia="Times New Roman"/>
                <w:sz w:val="22"/>
              </w:rPr>
              <w:t>(2)Professional Courses</w:t>
            </w:r>
            <w:r>
              <w:rPr>
                <w:rFonts w:eastAsia="Times New Roman"/>
                <w:sz w:val="22"/>
              </w:rPr>
              <w:br w:type="textWrapping" w:clear="all"/>
            </w:r>
            <w:r>
              <w:rPr>
                <w:rFonts w:eastAsia="Times New Roman"/>
                <w:sz w:val="22"/>
              </w:rPr>
              <w:t xml:space="preserve">The courses will cover the following topics: </w:t>
            </w:r>
            <w:r>
              <w:rPr>
                <w:rFonts w:eastAsia="Times New Roman"/>
                <w:sz w:val="22"/>
              </w:rPr>
              <w:br w:type="textWrapping" w:clear="all"/>
            </w:r>
            <w:r>
              <w:rPr>
                <w:rFonts w:eastAsia="Times New Roman"/>
                <w:sz w:val="22"/>
              </w:rPr>
              <w:tab/>
            </w:r>
            <w:r>
              <w:rPr>
                <w:rFonts w:eastAsia="Times New Roman"/>
                <w:sz w:val="22"/>
              </w:rPr>
              <w:t xml:space="preserve">National Emergency Management System and Policy Framework; </w:t>
            </w:r>
            <w:r>
              <w:rPr>
                <w:rFonts w:eastAsia="Times New Roman"/>
                <w:sz w:val="22"/>
              </w:rPr>
              <w:br w:type="textWrapping" w:clear="all"/>
            </w:r>
            <w:r>
              <w:rPr>
                <w:rFonts w:eastAsia="Times New Roman"/>
                <w:sz w:val="22"/>
              </w:rPr>
              <w:tab/>
            </w:r>
            <w:r>
              <w:rPr>
                <w:rFonts w:eastAsia="Times New Roman"/>
                <w:sz w:val="22"/>
              </w:rPr>
              <w:t xml:space="preserve">Disaster Prevention and Mitigation and Resilient Society Development; </w:t>
            </w:r>
            <w:r>
              <w:rPr>
                <w:rFonts w:eastAsia="Times New Roman"/>
                <w:sz w:val="22"/>
              </w:rPr>
              <w:br w:type="textWrapping" w:clear="all"/>
            </w:r>
            <w:r>
              <w:rPr>
                <w:rFonts w:eastAsia="Times New Roman"/>
                <w:sz w:val="22"/>
              </w:rPr>
              <w:t>Emergency Response Procedures for Sudden Incidents;</w:t>
            </w:r>
            <w:r>
              <w:rPr>
                <w:rFonts w:eastAsia="Times New Roman"/>
                <w:sz w:val="22"/>
              </w:rPr>
              <w:br w:type="textWrapping" w:clear="all"/>
            </w:r>
            <w:r>
              <w:rPr>
                <w:rFonts w:eastAsia="Times New Roman"/>
                <w:sz w:val="22"/>
              </w:rPr>
              <w:tab/>
            </w:r>
            <w:r>
              <w:rPr>
                <w:rFonts w:eastAsia="Times New Roman"/>
                <w:sz w:val="22"/>
              </w:rPr>
              <w:t xml:space="preserve">Fundamentals of Grassroots Emergency Team Capacity Building; </w:t>
            </w:r>
            <w:r>
              <w:rPr>
                <w:rFonts w:eastAsia="Times New Roman"/>
                <w:sz w:val="22"/>
              </w:rPr>
              <w:br w:type="textWrapping" w:clear="all"/>
            </w:r>
            <w:r>
              <w:rPr>
                <w:rFonts w:eastAsia="Times New Roman"/>
                <w:sz w:val="22"/>
              </w:rPr>
              <w:t>General Models for Emergency Command and Coordination;</w:t>
            </w:r>
            <w:r>
              <w:rPr>
                <w:rFonts w:eastAsia="Times New Roman"/>
                <w:sz w:val="22"/>
              </w:rPr>
              <w:br w:type="textWrapping" w:clear="all"/>
            </w:r>
            <w:r>
              <w:rPr>
                <w:rFonts w:eastAsia="Times New Roman"/>
                <w:sz w:val="22"/>
              </w:rPr>
              <w:t>Comprehensive Review of Typical Disaster Cases (including natural disasters and accident disasters).</w:t>
            </w:r>
            <w:r>
              <w:rPr>
                <w:rFonts w:eastAsia="Times New Roman"/>
                <w:sz w:val="22"/>
              </w:rPr>
              <w:br w:type="textWrapping" w:clear="all"/>
            </w:r>
            <w:r>
              <w:rPr>
                <w:rFonts w:eastAsia="Times New Roman"/>
                <w:sz w:val="22"/>
              </w:rPr>
              <w:t>2. Visit arrangement (Cities to be visited may be adjusted according to actual situation</w:t>
            </w:r>
            <w:r>
              <w:rPr>
                <w:rFonts w:eastAsia="Times New Roman"/>
                <w:sz w:val="22"/>
              </w:rPr>
              <w:t>)</w:t>
            </w:r>
            <w:r>
              <w:rPr>
                <w:rFonts w:eastAsia="Times New Roman"/>
                <w:sz w:val="22"/>
              </w:rPr>
              <w:br w:type="textWrapping" w:clear="all"/>
            </w:r>
            <w:r>
              <w:rPr>
                <w:rFonts w:eastAsia="Times New Roman"/>
                <w:sz w:val="22"/>
              </w:rPr>
              <w:t>Participants will be organized to conduct field visits to relevant institutions in Zhuhai City, Guangdong Province. The proposed visits include emergency management training bases, emergency technology enterprises, and demonstration rescue sites. The focus will be on observing and exchanging insights on the following topics: on-site emergency response procedures and protocols, research, development and application of emergency equipment, community disaster prevention and mitigation, and public education practices, in order to learn from the mature experience and practical approaches of these institutions in emergency management and disaster prevention and mitigation.</w:t>
            </w:r>
            <w:r>
              <w:rPr>
                <w:rFonts w:eastAsia="Times New Roman"/>
                <w:sz w:val="22"/>
              </w:rPr>
              <w:br w:type="textWrapping" w:clear="all"/>
            </w:r>
            <w:r>
              <w:rPr>
                <w:rFonts w:eastAsia="Times New Roman"/>
                <w:sz w:val="22"/>
              </w:rPr>
              <w:t>3. Cultural experience</w:t>
            </w:r>
            <w:r>
              <w:rPr>
                <w:rFonts w:eastAsia="Times New Roman"/>
                <w:sz w:val="22"/>
              </w:rPr>
              <w:br w:type="textWrapping" w:clear="all"/>
            </w:r>
            <w:r>
              <w:rPr>
                <w:rFonts w:eastAsia="Times New Roman"/>
                <w:sz w:val="22"/>
              </w:rPr>
              <w:t>Participants will be organized to visit iconic cultural landmarks such as the Forbidden City and the Great Wall, to appreciate the essence of traditional Chinese culture and historical heritage, enhance their understanding of Chinese civilization, and promote cross-cultural exchanges between China and other countries.</w:t>
            </w:r>
            <w:r>
              <w:rPr>
                <w:rFonts w:eastAsia="Times New Roman"/>
                <w:sz w:val="22"/>
              </w:rPr>
              <w:br w:type="textWrapping" w:clear="all"/>
            </w:r>
            <w:r>
              <w:rPr>
                <w:rFonts w:eastAsia="Times New Roman"/>
                <w:sz w:val="22"/>
              </w:rPr>
              <w:t>4. Experts team</w:t>
            </w:r>
            <w:r>
              <w:rPr>
                <w:rFonts w:eastAsia="Times New Roman"/>
                <w:sz w:val="22"/>
              </w:rPr>
              <w:br w:type="textWrapping" w:clear="all"/>
            </w:r>
            <w:r>
              <w:rPr>
                <w:rFonts w:eastAsia="Times New Roman"/>
                <w:sz w:val="22"/>
              </w:rPr>
              <w:t>Proposed instructors include experts from relevant departments and bureaus of the Ministry of Emergency Management, national-level emergency management research institutions, and seasoned professionals with extensive frontline experience in rescue operations and safety training. The teaching content will cover theoretical lectures, policy interpretation, case studies, practical demonstrations, and open panel discussions, with an emphasis on the systematic nature of the knowledge system and the broad applicability of practical experience.</w:t>
            </w:r>
            <w:r>
              <w:rPr>
                <w:rFonts w:eastAsia="Times New Roman"/>
                <w:sz w:val="22"/>
              </w:rPr>
              <w:br w:type="textWrapping" w:clear="all"/>
            </w:r>
            <w:r>
              <w:rPr>
                <w:rFonts w:eastAsia="Times New Roman"/>
                <w:sz w:val="22"/>
              </w:rPr>
              <w:t xml:space="preserve">5. </w:t>
            </w:r>
            <w:r>
              <w:rPr>
                <w:rFonts w:eastAsia="Times New Roman"/>
                <w:sz w:val="22"/>
              </w:rPr>
              <w:t>Others</w:t>
            </w:r>
            <w:r>
              <w:rPr>
                <w:rFonts w:eastAsia="Times New Roman"/>
                <w:sz w:val="22"/>
              </w:rPr>
              <w:br w:type="textWrapping" w:clear="all"/>
            </w:r>
            <w:r>
              <w:rPr>
                <w:rFonts w:eastAsia="Times New Roman"/>
                <w:sz w:val="22"/>
              </w:rPr>
              <w:t>(1) Introduction to team building</w:t>
            </w:r>
            <w:r>
              <w:rPr>
                <w:rFonts w:eastAsia="Times New Roman"/>
                <w:sz w:val="22"/>
              </w:rPr>
              <w:br w:type="textWrapping" w:clear="all"/>
            </w:r>
            <w:r>
              <w:rPr>
                <w:rFonts w:eastAsia="Times New Roman"/>
                <w:sz w:val="22"/>
              </w:rPr>
              <w:t>Ice-breaking and fun team-building activities will be conducted before the training to help participants from different countries get to know each other quickly and enhance communication.</w:t>
            </w:r>
            <w:r>
              <w:rPr>
                <w:rFonts w:eastAsia="Times New Roman"/>
                <w:sz w:val="22"/>
              </w:rPr>
              <w:br w:type="textWrapping" w:clear="all"/>
            </w:r>
            <w:r>
              <w:rPr>
                <w:rFonts w:eastAsia="Times New Roman"/>
                <w:sz w:val="22"/>
              </w:rPr>
              <w:t>Before the courses begin, the training objectives, course schedule, disciplinary requirements, and safety instructions will be explained in detail to help participants quickly adapt to the training program.</w:t>
            </w:r>
            <w:r>
              <w:rPr>
                <w:rFonts w:eastAsia="Times New Roman"/>
                <w:sz w:val="22"/>
              </w:rPr>
              <w:br w:type="textWrapping" w:clear="all"/>
            </w:r>
            <w:r>
              <w:rPr>
                <w:rFonts w:eastAsia="Times New Roman"/>
                <w:sz w:val="22"/>
              </w:rPr>
              <w:t>After the training, a summary and exchange session will be organized for participants to share their learning experiences. The project team will provide feedback on the evaluation, and simultaneously conduct a training effectiveness survey and assessment.</w:t>
            </w:r>
            <w:r>
              <w:rPr>
                <w:rFonts w:eastAsia="Times New Roman"/>
                <w:sz w:val="22"/>
              </w:rPr>
              <w:br w:type="textWrapping" w:clear="all"/>
            </w:r>
            <w:r>
              <w:rPr>
                <w:rFonts w:eastAsia="Times New Roman"/>
                <w:sz w:val="22"/>
              </w:rPr>
              <w:t>（2）Materials to be prepared by participants</w:t>
            </w:r>
            <w:r>
              <w:rPr>
                <w:rFonts w:eastAsia="Times New Roman"/>
                <w:sz w:val="22"/>
              </w:rPr>
              <w:br w:type="textWrapping" w:clear="all"/>
            </w:r>
            <w:r>
              <w:rPr>
                <w:rFonts w:eastAsia="Times New Roman"/>
                <w:sz w:val="22"/>
              </w:rPr>
              <w:t>To enhance the effectiveness of exchanges, participants are requested to prepare materials related to the training theme, including:</w:t>
            </w:r>
            <w:r>
              <w:rPr>
                <w:rFonts w:eastAsia="Times New Roman"/>
                <w:sz w:val="22"/>
              </w:rPr>
              <w:br w:type="textWrapping" w:clear="all"/>
            </w:r>
            <w:r>
              <w:rPr>
                <w:rFonts w:eastAsia="Times New Roman"/>
                <w:sz w:val="22"/>
              </w:rPr>
              <w:t>Self-introduction (personal background and introduction to their home institution or organization);</w:t>
            </w:r>
            <w:r>
              <w:rPr>
                <w:rFonts w:eastAsia="Times New Roman"/>
                <w:sz w:val="22"/>
              </w:rPr>
              <w:br w:type="textWrapping" w:clear="all"/>
            </w:r>
            <w:r>
              <w:rPr>
                <w:rFonts w:eastAsia="Times New Roman"/>
                <w:sz w:val="22"/>
              </w:rPr>
              <w:tab/>
            </w:r>
            <w:r>
              <w:rPr>
                <w:rFonts w:eastAsia="Times New Roman"/>
                <w:sz w:val="22"/>
              </w:rPr>
              <w:t xml:space="preserve">The current state and challenges of the national emergency management system and disaster prevention and mitigation efforts in the host country;  </w:t>
            </w:r>
            <w:r>
              <w:rPr>
                <w:rFonts w:eastAsia="Times New Roman"/>
                <w:sz w:val="22"/>
              </w:rPr>
              <w:br w:type="textWrapping" w:clear="all"/>
            </w:r>
            <w:r>
              <w:rPr>
                <w:rFonts w:eastAsia="Times New Roman"/>
                <w:sz w:val="22"/>
              </w:rPr>
              <w:t>The basis for cooperation and prospects for collaboration between the host country and China in the fields of emergency management and disaster prevention and mitigation.</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0599"/>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97B87"/>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A0B13BF"/>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Char"/>
    <w:link w:val="2"/>
    <w:semiHidden/>
    <w:qFormat/>
    <w:uiPriority w:val="0"/>
    <w:rPr>
      <w:rFonts w:ascii="Times New Roman" w:hAnsi="Times New Roman" w:eastAsia="宋体" w:cs="Times New Roman"/>
      <w:sz w:val="18"/>
      <w:szCs w:val="18"/>
    </w:rPr>
  </w:style>
  <w:style w:type="character" w:customStyle="1" w:styleId="9">
    <w:name w:val="页脚 Char"/>
    <w:link w:val="3"/>
    <w:qFormat/>
    <w:uiPriority w:val="99"/>
    <w:rPr>
      <w:rFonts w:ascii="Times New Roman" w:hAnsi="Times New Roman"/>
      <w:kern w:val="2"/>
      <w:sz w:val="18"/>
      <w:szCs w:val="18"/>
    </w:rPr>
  </w:style>
  <w:style w:type="character" w:customStyle="1" w:styleId="10">
    <w:name w:val="页眉 Char"/>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2026-07-02T11:59:21+00:00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6ABFB-FA3B-44D6-8160-2C01D034331D}"/>
</file>

<file path=customXml/itemProps3.xml><?xml version="1.0" encoding="utf-8"?>
<ds:datastoreItem xmlns:ds="http://schemas.openxmlformats.org/officeDocument/2006/customXml" ds:itemID="{A9377A12-B7A4-4714-A711-CBAF458D7C4D}"/>
</file>

<file path=customXml/itemProps4.xml><?xml version="1.0" encoding="utf-8"?>
<ds:datastoreItem xmlns:ds="http://schemas.openxmlformats.org/officeDocument/2006/customXml" ds:itemID="{9729E658-4C95-4D04-88EC-E6E77EB23B2C}"/>
</file>

<file path=docProps/app.xml><?xml version="1.0" encoding="utf-8"?>
<Properties xmlns="http://schemas.openxmlformats.org/officeDocument/2006/extended-properties" xmlns:vt="http://schemas.openxmlformats.org/officeDocument/2006/docPropsVTypes">
  <Template>Normal</Template>
  <Pages>6</Pages>
  <Words>1788</Words>
  <Characters>10195</Characters>
  <Lines>84</Lines>
  <Paragraphs>23</Paragraphs>
  <TotalTime>0</TotalTime>
  <ScaleCrop>false</ScaleCrop>
  <LinksUpToDate>false</LinksUpToDate>
  <CharactersWithSpaces>11960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2</cp:revision>
  <cp:lastPrinted>2016-02-24T06:55:00Z</cp:lastPrinted>
  <dcterms:created xsi:type="dcterms:W3CDTF">2026-06-08T01:48:00Z</dcterms:created>
  <dcterms:modified xsi:type="dcterms:W3CDTF">2026-06-25T15:58:20Z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ContentTypeId">
    <vt:lpwstr>0x010100FDB37311BB72A8429F6B11DE0211136C</vt:lpwstr>
  </property>
</Properties>
</file>