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b/>
        </w:rPr>
      </w:pPr>
      <w:bookmarkStart w:id="53" w:name="_GoBack"/>
      <w:r>
        <w:rPr>
          <w:rFonts w:ascii="宋体" w:hAnsi="宋体" w:eastAsia="宋体" w:cs="宋体"/>
          <w:b/>
          <w:sz w:val="30"/>
        </w:rPr>
        <w:t>Seminar on  Capacity Building and Sustainable Development for Women from Developing Countries</w:t>
      </w:r>
      <w:bookmarkStart w:id="0" w:name="projectPnameEnTitle"/>
    </w:p>
    <w:bookmarkEnd w:id="53"/>
    <w:tbl>
      <w:tblPr>
        <w:tblStyle w:val="5"/>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275"/>
        <w:gridCol w:w="1152"/>
        <w:gridCol w:w="1374"/>
        <w:gridCol w:w="720"/>
        <w:gridCol w:w="1857"/>
        <w:gridCol w:w="2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 w:name="unitNameEnTitle"/>
            <w:r>
              <w:rPr>
                <w:rFonts w:ascii="Times New Roman" w:hAnsi="Times New Roman" w:eastAsia="Times New Roman" w:cs="Times New Roman"/>
                <w:sz w:val="22"/>
              </w:rPr>
              <w:t>Program name</w:t>
            </w:r>
            <w:bookmarkEnd w:id="0"/>
            <w:bookmarkEnd w:id="1"/>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2114"/>
              </w:tabs>
              <w:snapToGrid w:val="0"/>
              <w:spacing w:line="240" w:lineRule="exact"/>
              <w:jc w:val="center"/>
              <w:rPr>
                <w:color w:val="000000"/>
              </w:rPr>
            </w:pPr>
            <w:bookmarkStart w:id="2" w:name="projectPnameEn"/>
            <w:r>
              <w:rPr>
                <w:rFonts w:ascii="Times New Roman" w:hAnsi="Times New Roman" w:eastAsia="Times New Roman" w:cs="Times New Roman"/>
                <w:sz w:val="22"/>
              </w:rPr>
              <w:t>Seminar on  Capacity Building and Sustainable Development for Women from Developing Countries</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 w:name="undertakeNameEnTitle"/>
            <w:r>
              <w:rPr>
                <w:rFonts w:ascii="Times New Roman" w:hAnsi="Times New Roman" w:eastAsia="Times New Roman" w:cs="Times New Roman"/>
                <w:sz w:val="22"/>
              </w:rPr>
              <w:t>Organized by</w:t>
            </w:r>
            <w:bookmarkEnd w:id="3"/>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1293"/>
              </w:tabs>
              <w:snapToGrid w:val="0"/>
              <w:spacing w:line="240" w:lineRule="exact"/>
              <w:jc w:val="center"/>
              <w:rPr>
                <w:color w:val="000000"/>
              </w:rPr>
            </w:pPr>
            <w:bookmarkStart w:id="4" w:name="undertakeNameEn"/>
            <w:r>
              <w:rPr>
                <w:rFonts w:ascii="Times New Roman" w:hAnsi="Times New Roman" w:eastAsia="Times New Roman" w:cs="Times New Roman"/>
                <w:sz w:val="22"/>
              </w:rPr>
              <w:t>China Women's University</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 w:name="projectDateTitle"/>
            <w:r>
              <w:rPr>
                <w:rFonts w:ascii="Times New Roman" w:hAnsi="Times New Roman" w:eastAsia="Times New Roman" w:cs="Times New Roman"/>
                <w:sz w:val="22"/>
              </w:rPr>
              <w:t>Time</w:t>
            </w:r>
            <w:bookmarkEnd w:id="5"/>
          </w:p>
        </w:tc>
        <w:tc>
          <w:tcPr>
            <w:tcW w:w="38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6" w:name="projectStartDateEn"/>
            <w:r>
              <w:rPr>
                <w:rFonts w:ascii="Times New Roman" w:hAnsi="Times New Roman" w:eastAsia="Times New Roman" w:cs="Times New Roman"/>
                <w:sz w:val="22"/>
              </w:rPr>
              <w:t>2026-09-03</w:t>
            </w:r>
            <w:bookmarkEnd w:id="6"/>
            <w:r>
              <w:rPr>
                <w:rFonts w:hint="eastAsia"/>
                <w:color w:val="000000"/>
                <w:szCs w:val="21"/>
              </w:rPr>
              <w:t xml:space="preserve"> -- </w:t>
            </w:r>
            <w:bookmarkStart w:id="7" w:name="projectEndDateEn"/>
            <w:r>
              <w:rPr>
                <w:rFonts w:ascii="Times New Roman" w:hAnsi="Times New Roman" w:eastAsia="Times New Roman" w:cs="Times New Roman"/>
                <w:sz w:val="22"/>
              </w:rPr>
              <w:t>2026-09-16</w:t>
            </w:r>
            <w:bookmarkEnd w:id="7"/>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8" w:name="projectLanguageEnTitle"/>
            <w:r>
              <w:rPr>
                <w:rFonts w:ascii="Times New Roman" w:hAnsi="Times New Roman" w:eastAsia="Times New Roman" w:cs="Times New Roman"/>
                <w:sz w:val="22"/>
              </w:rPr>
              <w:t>Language used</w:t>
            </w:r>
            <w:bookmarkEnd w:id="8"/>
          </w:p>
        </w:tc>
        <w:tc>
          <w:tcPr>
            <w:tcW w:w="20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9" w:name="projectLanguageEn"/>
            <w:r>
              <w:rPr>
                <w:rFonts w:ascii="Times New Roman" w:hAnsi="Times New Roman" w:eastAsia="Times New Roman" w:cs="Times New Roman"/>
                <w:sz w:val="22"/>
              </w:rPr>
              <w:t>English</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0" w:name="projectInvitedEnTitle"/>
            <w:r>
              <w:rPr>
                <w:rFonts w:ascii="Times New Roman" w:hAnsi="Times New Roman" w:eastAsia="Times New Roman" w:cs="Times New Roman"/>
                <w:sz w:val="22"/>
              </w:rPr>
              <w:t>Countries invited</w:t>
            </w:r>
            <w:bookmarkEnd w:id="10"/>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40" w:firstLineChars="200"/>
              <w:rPr>
                <w:color w:val="000000"/>
              </w:rPr>
            </w:pPr>
            <w:bookmarkStart w:id="11" w:name="projectInvitedEn"/>
            <w:r>
              <w:rPr>
                <w:rFonts w:ascii="Times New Roman" w:hAnsi="Times New Roman" w:eastAsia="Times New Roman" w:cs="Times New Roman"/>
                <w:sz w:val="22"/>
              </w:rPr>
              <w:t>Female officials from developing countries</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2" w:name="projectPersonNumTitle"/>
            <w:r>
              <w:rPr>
                <w:rFonts w:ascii="Times New Roman" w:hAnsi="Times New Roman" w:eastAsia="Times New Roman" w:cs="Times New Roman"/>
                <w:sz w:val="22"/>
              </w:rPr>
              <w:t>Planned number of participants</w:t>
            </w:r>
            <w:bookmarkEnd w:id="12"/>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180" w:firstLineChars="1900"/>
              <w:rPr>
                <w:color w:val="000000"/>
              </w:rPr>
            </w:pPr>
            <w:bookmarkStart w:id="13" w:name="projectPersonNumMaxEn"/>
            <w:bookmarkStart w:id="14" w:name="projectPersonNumMinEn"/>
            <w:bookmarkStart w:id="15" w:name="prcEstimateNumEn"/>
            <w:r>
              <w:rPr>
                <w:rFonts w:ascii="Times New Roman" w:hAnsi="Times New Roman" w:eastAsia="Times New Roman" w:cs="Times New Roman"/>
                <w:sz w:val="22"/>
              </w:rPr>
              <w:t>25</w:t>
            </w:r>
            <w:bookmarkEnd w:id="13"/>
            <w:bookmarkEnd w:id="14"/>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16" w:name="studentRequireTitle"/>
            <w:r>
              <w:rPr>
                <w:rFonts w:ascii="Times New Roman" w:hAnsi="Times New Roman" w:eastAsia="Times New Roman" w:cs="Times New Roman"/>
                <w:sz w:val="22"/>
              </w:rPr>
              <w:t>Requirements for the Participants</w:t>
            </w:r>
            <w:bookmarkEnd w:id="16"/>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7" w:name="studentRequireAgeTitle"/>
            <w:r>
              <w:rPr>
                <w:rFonts w:ascii="Times New Roman" w:hAnsi="Times New Roman" w:eastAsia="Times New Roman" w:cs="Times New Roman"/>
                <w:sz w:val="22"/>
              </w:rPr>
              <w:t>Age</w:t>
            </w:r>
            <w:bookmarkEnd w:id="17"/>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8" w:name="pmStConditionAgeEn"/>
            <w:r>
              <w:rPr>
                <w:rFonts w:ascii="Times New Roman" w:hAnsi="Times New Roman" w:eastAsia="Times New Roman" w:cs="Times New Roman"/>
                <w:sz w:val="22"/>
              </w:rPr>
              <w:t>Under 45 for officials at or under director’s level;</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Under 50 for officials at director general’s level.</w:t>
            </w:r>
            <w:bookmarkEnd w:id="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58" w:hRule="atLeas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9" w:name="studentRequireHealthTitle"/>
            <w:r>
              <w:rPr>
                <w:rFonts w:ascii="Times New Roman" w:hAnsi="Times New Roman" w:eastAsia="Times New Roman" w:cs="Times New Roman"/>
                <w:sz w:val="22"/>
              </w:rPr>
              <w:t>Health condition</w:t>
            </w:r>
            <w:bookmarkEnd w:id="19"/>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40" w:firstLineChars="200"/>
              <w:rPr>
                <w:color w:val="000000"/>
              </w:rPr>
            </w:pPr>
            <w:bookmarkStart w:id="20" w:name="pmStCoditionBdEn"/>
            <w:r>
              <w:rPr>
                <w:rFonts w:ascii="Times New Roman" w:hAnsi="Times New Roman" w:eastAsia="Times New Roman" w:cs="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1" w:name="studentRequireLanguageTitle"/>
            <w:r>
              <w:rPr>
                <w:rFonts w:ascii="Times New Roman" w:hAnsi="Times New Roman" w:eastAsia="Times New Roman" w:cs="Times New Roman"/>
                <w:sz w:val="22"/>
              </w:rPr>
              <w:t>Language competence</w:t>
            </w:r>
            <w:bookmarkEnd w:id="21"/>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2" w:name="pmStCoditionLangEn"/>
            <w:r>
              <w:rPr>
                <w:rFonts w:ascii="Times New Roman" w:hAnsi="Times New Roman" w:eastAsia="Times New Roman" w:cs="Times New Roman"/>
                <w:sz w:val="22"/>
              </w:rPr>
              <w:t>Capable of listening, speaking, reading and writing in English during the training</w:t>
            </w:r>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bookmarkStart w:id="23" w:name="studentRequireOthersTitle"/>
            <w:r>
              <w:rPr>
                <w:rFonts w:ascii="Times New Roman" w:hAnsi="Times New Roman" w:eastAsia="Times New Roman" w:cs="Times New Roman"/>
                <w:sz w:val="22"/>
              </w:rPr>
              <w:t>others</w:t>
            </w:r>
            <w:bookmarkEnd w:id="23"/>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pPr>
            <w:bookmarkStart w:id="24" w:name="pmStCoditionOtherEn"/>
            <w:r>
              <w:rPr>
                <w:rFonts w:ascii="Times New Roman" w:hAnsi="Times New Roman" w:eastAsia="Times New Roman" w:cs="Times New Roman"/>
                <w:sz w:val="22"/>
              </w:rPr>
              <w:t>Family members or friends shall not follow</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5" w:name="projectHostPlaceEnTitle"/>
            <w:r>
              <w:rPr>
                <w:rFonts w:ascii="Times New Roman" w:hAnsi="Times New Roman" w:eastAsia="Times New Roman" w:cs="Times New Roman"/>
                <w:sz w:val="22"/>
              </w:rPr>
              <w:t>Venue</w:t>
            </w:r>
            <w:bookmarkEnd w:id="25"/>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6" w:name="projectHostPlaceEn"/>
            <w:r>
              <w:rPr>
                <w:rFonts w:ascii="Times New Roman" w:hAnsi="Times New Roman" w:eastAsia="Times New Roman" w:cs="Times New Roman"/>
                <w:sz w:val="22"/>
              </w:rPr>
              <w:t>Beijing</w:t>
            </w:r>
            <w:bookmarkEnd w:id="26"/>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7" w:name="projectHpairEnTitle"/>
            <w:r>
              <w:rPr>
                <w:rFonts w:ascii="Times New Roman" w:hAnsi="Times New Roman" w:eastAsia="Times New Roman" w:cs="Times New Roman"/>
                <w:sz w:val="22"/>
              </w:rPr>
              <w:t>Weather conditions</w:t>
            </w:r>
            <w:bookmarkEnd w:id="27"/>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28" w:name="projectHpairEn"/>
            <w:r>
              <w:rPr>
                <w:rFonts w:ascii="Times New Roman" w:hAnsi="Times New Roman" w:eastAsia="Times New Roman" w:cs="Times New Roman"/>
                <w:sz w:val="22"/>
              </w:rPr>
              <w:t>17℃~28℃</w:t>
            </w:r>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9" w:name="investigationCitysEnTitle"/>
            <w:r>
              <w:rPr>
                <w:rFonts w:ascii="Times New Roman" w:hAnsi="Times New Roman" w:eastAsia="Times New Roman" w:cs="Times New Roman"/>
                <w:sz w:val="22"/>
              </w:rPr>
              <w:t>Cities to be visited</w:t>
            </w:r>
            <w:bookmarkEnd w:id="29"/>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right"/>
              <w:rPr>
                <w:color w:val="000000"/>
              </w:rPr>
            </w:pPr>
            <w:bookmarkStart w:id="30" w:name="investigationCitysEn"/>
            <w:r>
              <w:rPr>
                <w:rFonts w:ascii="Times New Roman" w:hAnsi="Times New Roman" w:eastAsia="Times New Roman" w:cs="Times New Roman"/>
                <w:sz w:val="22"/>
              </w:rPr>
              <w:t>Lanzhou City，Gansu Province</w:t>
            </w:r>
            <w:bookmarkEnd w:id="30"/>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1" w:name="investigationConditionsEnTitle"/>
            <w:r>
              <w:rPr>
                <w:rFonts w:ascii="Times New Roman" w:hAnsi="Times New Roman" w:eastAsia="Times New Roman" w:cs="Times New Roman"/>
                <w:sz w:val="22"/>
              </w:rPr>
              <w:t>Weather conditions</w:t>
            </w:r>
            <w:bookmarkEnd w:id="31"/>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32" w:name="investigationConditionsEn"/>
            <w:r>
              <w:rPr>
                <w:rFonts w:ascii="Times New Roman" w:hAnsi="Times New Roman" w:eastAsia="Times New Roman" w:cs="Times New Roman"/>
                <w:sz w:val="22"/>
              </w:rPr>
              <w:t>Lanzhou City，Gansu Province:12℃~27℃</w:t>
            </w:r>
            <w:bookmark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3" w:name="projectAgCommentsEnTitle"/>
            <w:r>
              <w:rPr>
                <w:rFonts w:ascii="Times New Roman" w:hAnsi="Times New Roman" w:eastAsia="Times New Roman" w:cs="Times New Roman"/>
                <w:sz w:val="22"/>
              </w:rPr>
              <w:t>Remarks</w:t>
            </w:r>
            <w:bookmarkEnd w:id="33"/>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000000"/>
              </w:rPr>
            </w:pPr>
            <w:bookmarkStart w:id="34" w:name="projectIniComEn"/>
            <w:bookmarkStart w:id="35" w:name="projectAgCommentsEn"/>
            <w:r>
              <w:rPr>
                <w:rFonts w:ascii="Times New Roman" w:hAnsi="Times New Roman" w:eastAsia="Times New Roman" w:cs="Times New Roman"/>
                <w:sz w:val="22"/>
              </w:rPr>
              <w:t>1. This program recruits female participants only.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2.Please prepare the discussion materials related to the theme of the program;</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 Please wear formal or traditional ethnic clothing or working uniform to formal activities;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4. Please carry a small amount of common medications;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5. The Chinese side will not provide computers, please bring your own if necessary;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6. It is generally prohibited to alter international flight tickets personally. If necessary, please consult the Economic and Commercial Office of the Chinese embassy in your country to handle the process of flight ticket change;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7. 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8. When transferring flights, please confirm whether you need to recheck your luggage;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9. 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10. It is recommended to download and register WECHAT in advance.</w:t>
            </w:r>
            <w:bookmarkEnd w:id="34"/>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36" w:name="contactTitle"/>
            <w:r>
              <w:rPr>
                <w:rFonts w:ascii="Times New Roman" w:hAnsi="Times New Roman" w:eastAsia="Times New Roman" w:cs="Times New Roman"/>
                <w:sz w:val="22"/>
              </w:rPr>
              <w:t>Contact information of the organizer</w:t>
            </w:r>
            <w:bookmarkEnd w:id="36"/>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7" w:name="projectContactPersonsEnTitle"/>
            <w:r>
              <w:rPr>
                <w:rFonts w:ascii="Times New Roman" w:hAnsi="Times New Roman" w:eastAsia="Times New Roman" w:cs="Times New Roman"/>
                <w:sz w:val="22"/>
              </w:rPr>
              <w:t>Contact person for the program</w:t>
            </w:r>
            <w:bookmarkEnd w:id="37"/>
          </w:p>
        </w:tc>
        <w:tc>
          <w:tcPr>
            <w:tcW w:w="603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lang w:val="de-DE"/>
              </w:rPr>
            </w:pPr>
            <w:bookmarkStart w:id="38" w:name="projectContactPersonsEn"/>
            <w:r>
              <w:rPr>
                <w:rFonts w:ascii="Times New Roman" w:hAnsi="Times New Roman" w:eastAsia="Times New Roman" w:cs="Times New Roman"/>
                <w:sz w:val="22"/>
              </w:rPr>
              <w:t>Mr.JIANG Dongjie, Ms.WU Minze</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lang w:val="de-DE"/>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9" w:name="projectContactTelsEnTitle"/>
            <w:r>
              <w:rPr>
                <w:rFonts w:ascii="Times New Roman" w:hAnsi="Times New Roman" w:eastAsia="Times New Roman" w:cs="Times New Roman"/>
                <w:sz w:val="22"/>
              </w:rPr>
              <w:t>Office phone</w:t>
            </w:r>
            <w:bookmarkEnd w:id="39"/>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0" w:name="projectContactTelsEn"/>
            <w:r>
              <w:rPr>
                <w:rFonts w:ascii="Times New Roman" w:hAnsi="Times New Roman" w:eastAsia="Times New Roman" w:cs="Times New Roman"/>
                <w:sz w:val="22"/>
              </w:rPr>
              <w:t>0086-10-84659658(Mr.JIANG), 0086-10-84659658(Ms.WU)</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1" w:name="projectContactMobilesEnTitle"/>
            <w:r>
              <w:rPr>
                <w:rFonts w:ascii="Times New Roman" w:hAnsi="Times New Roman" w:eastAsia="Times New Roman" w:cs="Times New Roman"/>
                <w:sz w:val="22"/>
              </w:rPr>
              <w:t>Mobile phone</w:t>
            </w:r>
            <w:bookmarkEnd w:id="41"/>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2" w:name="projectContactMobilesEn"/>
            <w:r>
              <w:rPr>
                <w:rFonts w:ascii="Times New Roman" w:hAnsi="Times New Roman" w:eastAsia="Times New Roman" w:cs="Times New Roman"/>
                <w:sz w:val="22"/>
              </w:rPr>
              <w:t>0086-13808207047(Mr.JIANG), 0086-13126738238(Ms.WU)</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3" w:name="projectContactFaxsEnTitle"/>
            <w:r>
              <w:rPr>
                <w:rFonts w:ascii="Times New Roman" w:hAnsi="Times New Roman" w:eastAsia="Times New Roman" w:cs="Times New Roman"/>
                <w:sz w:val="22"/>
              </w:rPr>
              <w:t>Fax</w:t>
            </w:r>
            <w:bookmarkEnd w:id="43"/>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4" w:name="projectContactFaxsEn"/>
            <w:r>
              <w:rPr>
                <w:rFonts w:ascii="Times New Roman" w:hAnsi="Times New Roman" w:eastAsia="Times New Roman" w:cs="Times New Roman"/>
                <w:sz w:val="22"/>
              </w:rPr>
              <w:t>0086-10-84659658(Mr.JIANG), 0086-10-84659658(Ms.WU)</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5" w:name="projectContactEmailsEnTitle"/>
            <w:r>
              <w:rPr>
                <w:rFonts w:ascii="Times New Roman" w:hAnsi="Times New Roman" w:eastAsia="Times New Roman" w:cs="Times New Roman"/>
                <w:sz w:val="22"/>
              </w:rPr>
              <w:t>E-mail</w:t>
            </w:r>
            <w:bookmarkEnd w:id="45"/>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6" w:name="projectContactEmailsEn"/>
            <w:r>
              <w:rPr>
                <w:rFonts w:ascii="Times New Roman" w:hAnsi="Times New Roman" w:eastAsia="Times New Roman" w:cs="Times New Roman"/>
                <w:sz w:val="22"/>
              </w:rPr>
              <w:t>121046488@qq.com(Mr.JIANG), 2101021@cwu.edu.cn(Ms.WU)</w:t>
            </w:r>
            <w:bookmark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7" w:name="projectAgAddressEnTitle"/>
            <w:r>
              <w:rPr>
                <w:rFonts w:ascii="Times New Roman" w:hAnsi="Times New Roman" w:eastAsia="Times New Roman" w:cs="Times New Roman"/>
                <w:sz w:val="22"/>
              </w:rPr>
              <w:t>Address</w:t>
            </w:r>
            <w:bookmarkEnd w:id="47"/>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8" w:name="projectAgAddressEn"/>
            <w:r>
              <w:rPr>
                <w:rFonts w:ascii="Times New Roman" w:hAnsi="Times New Roman" w:eastAsia="Times New Roman" w:cs="Times New Roman"/>
                <w:sz w:val="22"/>
              </w:rPr>
              <w:t>No.1 Yuhui Donglu,Chaoyang District, Beijing, China</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9" w:name="projectAgDescriptionEnTitle"/>
            <w:r>
              <w:rPr>
                <w:rFonts w:ascii="Times New Roman" w:hAnsi="Times New Roman" w:eastAsia="Times New Roman" w:cs="Times New Roman"/>
                <w:sz w:val="22"/>
              </w:rPr>
              <w:t>About the Organizer</w:t>
            </w:r>
            <w:bookmarkEnd w:id="49"/>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0" w:name="projectAgDescriptionEn"/>
            <w:r>
              <w:rPr>
                <w:rFonts w:ascii="Times New Roman" w:hAnsi="Times New Roman" w:eastAsia="Times New Roman" w:cs="Times New Roman"/>
                <w:sz w:val="22"/>
              </w:rPr>
              <w:t>China Women’s University (CWU) is affiliated to the All-China Women’s Federation (ACWF). Since its establishment in 1949, the university has adhered to the socialist orientation in running schools, implemented the Party’s education policy, followed the laws of higher education development, implemented the Basic National Policy of Gender Equality, and always kept pace with the national economic and social development, the development of higher education and the development of women’s progress in the world. CWU has always been committed to cultivating intellectual and elegant applied female talents with gender awareness, public welfare consciousness, and an international perspective. On December 31, 2019, China Women’s University was officially designated as the ACWF Executive Leadership Academy, marking a new chapter in the training of women cadres both domestically and internationally. On April 29, 2024, the China International Development Cooperation Agency （CIDCA） and the ACWF jointly unveiled the “Exchange and Training Base of Global Women’s Development Cooperation” at China Women’s University. On October 13, 2025, President Xi Jinping attended the opening ceremony of the Global Leaders’ Meeting on Women and delivered the keynote address, announcing that China would establish a Global Center for Women’s Capacity Building, which is aimed at conducting capacity building and other development cooperation with relevant countries and international organizations to train more female talent. On the afternoon of October 14, 2025, the unveiling ceremony of Global Center for Women’s Capacity Building was held at China Women’s University.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CWU has the foundation, resources, advantages, and experience in training female officials from developing countries. Since 2013, CWU has started to undertake the short-term training programs of the Ministry of Commerce. To date, it has held 44 seminars (including five online seminars between 2021 and 2022) on Leadership of Women Officials in Developing Countries, Capacity of Social Management, Women’s Capacity Building, etc. A total of 1403 officials from 101 countries and two international organizations have participated in the training and study online and offline. The seminars have been highly complimented by participants and have made good effects. Since 2016, CWU has undertaken the international program of Master of Social Work in Women’s Leadership and Social Development. On May 30, 2019, President Xi Jinping’s wife Professor Peng Liyuan cordially met with 50 current master’s students from 23 countries and encouraged them to become bridges and ties connecting China and their respective countries when they return home. CWU has a team of faculty members who are proficient in teaching in English, have a background of studying or visiting abroad, and possess solid professional knowledge and capabilities, as well as rich experience in foreign assistance training programs. The foreign assistance training programs of CWU has received great attention and careful guidance from the higher-level competent departments such as the Ministry of Commerce, the ACWF, the CIDCA and the Academy for International Business Officials (AIBO), Ministry of Commerce. The international program of Master of Social Work in Women’s Leadership and Social Development and short-term training programs on Women’s Capacity Building have also been included in the White Paper: China’s International Development Cooperation in the New Era published by the State Council Information Office of the P.R.C.</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Provincial and municipal women’s federations have also given strong support and provided guarantees in all aspects of the field studies. During the training, participants will engage in discussions with local party and government leaders and women’s federations at all levels to understand the comprehensive development of women under the leadership of the party committee and the guidance of women’s federations at all levels.</w:t>
            </w:r>
            <w:bookmarkEnd w:id="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1" w:name="projectAgContentEnTitle"/>
            <w:r>
              <w:rPr>
                <w:rFonts w:ascii="Times New Roman" w:hAnsi="Times New Roman" w:eastAsia="Times New Roman" w:cs="Times New Roman"/>
                <w:sz w:val="22"/>
              </w:rPr>
              <w:t>Training content</w:t>
            </w:r>
            <w:bookmarkEnd w:id="51"/>
          </w:p>
        </w:tc>
        <w:tc>
          <w:tcPr>
            <w:tcW w:w="8457" w:type="dxa"/>
            <w:gridSpan w:val="6"/>
            <w:tcBorders>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2" w:name="projectAgContentEn"/>
            <w:r>
              <w:rPr>
                <w:rFonts w:ascii="Times New Roman" w:hAnsi="Times New Roman" w:eastAsia="Times New Roman" w:cs="Times New Roman"/>
                <w:sz w:val="22"/>
              </w:rPr>
              <w:t>Training objectives: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This training program enables participants to systematically learn about the evolution of China's society and economic development as well as its historical and cultural origins. It helps them gain an in-depth understanding of China's institutional framework for upholding the basic national policy of gender equality and protecting the legitimate rights and interests of women and children. Participants will also fully grasp the theoretical framework, practical approaches, achievements, experiences and existing challenges in China's efforts to advance women's equal participation in economic and social development, ensure their equal access to the fruits of reform and development, and promote the all-round development of women.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The training serves as a platform for experience sharing, disseminates effective practices in the development of women's causes in China, and tells inspiring stories about China and Chinese women. It facilitates people-to-people bonds and deepens mutual understanding between women in China and other developing countries. Furthermore, it empowers women — the "half the sky" — to drive future people-to-people exchanges, mutual learning and practical cooperation between all, jointly advance the cause of women, and foster bilateral relations.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1.Main training courses and on-site teaching content introduction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(1)Overview of China’s National Conditions: Mainly introduces Chinese history, culture, philosophy, and the development path of New China.</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(2)The Governance of China -- Concept and practice: Mainly introduces the concept and practice related to China’s governance.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(3)China's Economic Development: An overview of China's economic growth and the impacts of relevant policies and influencing factors.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(4)China’s Practices in Promoting Gender Equality and Protecting Women’s Rights and Interests: Mainly introduces China’s basic concepts, bases and working mechanisms, major achievements, challenges, and future directions in promoting gender equality and protecting women’s rights.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(5)Women’s Participation in Rural Revitalization: Mainly introduces the overall deployment, policy orientation and practical paths of China’s promotion of comprehensive rural revitalization, and shares the working mechanisms, main measures and practical achievements of China in supporting women to participate in rural industrial development, rural construction, rural governance, rural civilization and ecological protection.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(6)China’s Practices of Promoting Women’s Development: Mainly introduces the world women’s development status, the practices of women’s development in China, and the future-oriented development of China’s Women.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(7)The Chinese Way and Chinese Characteristics of Women’s Development: Mainly introduces a Century of Women’s Development in China and the Chinese way and Chinese characteristics of women’s development.</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(8)Women’s Federations at All Levels Leading Women’s Development: Mainly introduces the contributions made by Chinese women’s organizations in promoting women’s development and serving women, children, and families.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2.During the training, topic-related discussions and exchanges as well as cultural visits will be arranged</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(1)Arrange cultural experiences and study tours with Chinese characteristics and representativeness for the participants.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(2)According to the contents of special lectures, arrange on-site teaching in Lanzhou City, Gansu Province.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(3)Organize in-depth exchanges and discussions between the participants and women’s federations at all levels as well as local women.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3.In order to ensure the effect of the training, the university intends to invite officials, scholars, and outstanding representative talents from professional backgrounds with deep expertise, rich theoretical knowledge and practical experience, such as high-level experts from All-China Women’s Federation system, China Women’s University and major research institutes, as well as leaders from industry authorities to give the lectures.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Cities to visit and course schedules may be adjusted according to actual conditions.</w:t>
            </w:r>
            <w:bookmarkEnd w:id="52"/>
          </w:p>
        </w:tc>
      </w:tr>
    </w:tbl>
    <w:p>
      <w:pPr>
        <w:spacing w:after="156" w:afterLines="50" w:line="500" w:lineRule="exact"/>
        <w:rPr>
          <w:rFonts w:eastAsia="黑体"/>
          <w:b/>
          <w:color w:val="000000"/>
          <w:sz w:val="36"/>
          <w:szCs w:val="36"/>
        </w:rPr>
      </w:pPr>
    </w:p>
    <w:sectPr>
      <w:headerReference r:id="rId3" w:type="default"/>
      <w:pgSz w:w="11906" w:h="16838"/>
      <w:pgMar w:top="1134"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38C"/>
    <w:multiLevelType w:val="multilevel"/>
    <w:tmpl w:val="27E2338C"/>
    <w:lvl w:ilvl="0" w:tentative="0">
      <w:start w:val="1"/>
      <w:numFmt w:val="decimal"/>
      <w:pStyle w:val="14"/>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A3655C3"/>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50F52F2"/>
    <w:rsid w:val="6B7147C6"/>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0"/>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link w:val="2"/>
    <w:semiHidden/>
    <w:qFormat/>
    <w:uiPriority w:val="0"/>
    <w:rPr>
      <w:rFonts w:ascii="Times New Roman" w:hAnsi="Times New Roman" w:eastAsia="宋体" w:cs="Times New Roman"/>
      <w:sz w:val="18"/>
      <w:szCs w:val="18"/>
    </w:rPr>
  </w:style>
  <w:style w:type="character" w:customStyle="1" w:styleId="9">
    <w:name w:val="页脚 字符"/>
    <w:link w:val="3"/>
    <w:qFormat/>
    <w:uiPriority w:val="99"/>
    <w:rPr>
      <w:rFonts w:ascii="Times New Roman" w:hAnsi="Times New Roman"/>
      <w:kern w:val="2"/>
      <w:sz w:val="18"/>
      <w:szCs w:val="18"/>
    </w:rPr>
  </w:style>
  <w:style w:type="character" w:customStyle="1" w:styleId="10">
    <w:name w:val="页眉 字符"/>
    <w:link w:val="4"/>
    <w:qFormat/>
    <w:uiPriority w:val="99"/>
    <w:rPr>
      <w:rFonts w:ascii="Times New Roman" w:hAnsi="Times New Roman"/>
      <w:kern w:val="2"/>
      <w:sz w:val="18"/>
      <w:szCs w:val="18"/>
    </w:rPr>
  </w:style>
  <w:style w:type="character" w:customStyle="1" w:styleId="11">
    <w:name w:val="apple-converted-space"/>
    <w:qFormat/>
    <w:uiPriority w:val="0"/>
  </w:style>
  <w:style w:type="character" w:customStyle="1" w:styleId="12">
    <w:name w:val="apple-style-span"/>
    <w:qFormat/>
    <w:uiPriority w:val="0"/>
  </w:style>
  <w:style w:type="paragraph" w:customStyle="1" w:styleId="13">
    <w:name w:val="p0"/>
    <w:basedOn w:val="1"/>
    <w:qFormat/>
    <w:uiPriority w:val="0"/>
    <w:pPr>
      <w:widowControl/>
    </w:pPr>
    <w:rPr>
      <w:kern w:val="0"/>
      <w:szCs w:val="21"/>
    </w:rPr>
  </w:style>
  <w:style w:type="paragraph" w:customStyle="1" w:styleId="14">
    <w:name w:val="Char"/>
    <w:basedOn w:val="1"/>
    <w:next w:val="1"/>
    <w:qFormat/>
    <w:uiPriority w:val="0"/>
    <w:pPr>
      <w:pageBreakBefore/>
      <w:numPr>
        <w:ilvl w:val="0"/>
        <w:numId w:val="1"/>
      </w:numPr>
      <w:spacing w:line="400" w:lineRule="exact"/>
    </w:pPr>
    <w:rPr>
      <w:rFonts w:eastAsia="黑体"/>
      <w:sz w:val="32"/>
      <w:szCs w:val="32"/>
    </w:rPr>
  </w:style>
  <w:style w:type="paragraph" w:customStyle="1" w:styleId="15">
    <w:name w:val="_Style 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2026-07-02T11:59:22+00:00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378F6-F2A9-4C9D-BD24-45D45A631E59}"/>
</file>

<file path=customXml/itemProps3.xml><?xml version="1.0" encoding="utf-8"?>
<ds:datastoreItem xmlns:ds="http://schemas.openxmlformats.org/officeDocument/2006/customXml" ds:itemID="{392E69BE-DFBE-4C10-8DF3-E227A11094B9}"/>
</file>

<file path=customXml/itemProps4.xml><?xml version="1.0" encoding="utf-8"?>
<ds:datastoreItem xmlns:ds="http://schemas.openxmlformats.org/officeDocument/2006/customXml" ds:itemID="{A0C7AF31-832A-49BA-8DBB-34DA97780E6C}"/>
</file>

<file path=docProps/app.xml><?xml version="1.0" encoding="utf-8"?>
<Properties xmlns="http://schemas.openxmlformats.org/officeDocument/2006/extended-properties" xmlns:vt="http://schemas.openxmlformats.org/officeDocument/2006/docPropsVTypes">
  <Template>Normal.dotm</Template>
  <Pages>7</Pages>
  <Words>4108</Words>
  <Characters>12415</Characters>
  <Lines>4</Lines>
  <Paragraphs>1</Paragraphs>
  <TotalTime>120</TotalTime>
  <ScaleCrop>false</ScaleCrop>
  <LinksUpToDate>false</LinksUpToDate>
  <CharactersWithSpaces>13939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ShiYongRen</cp:lastModifiedBy>
  <cp:revision>49</cp:revision>
  <cp:lastPrinted>2026-06-11T02:10:00Z</cp:lastPrinted>
  <dcterms:created xsi:type="dcterms:W3CDTF">2021-05-08T07:43:00Z</dcterms:created>
  <dcterms:modified xsi:type="dcterms:W3CDTF">2026-06-25T15:59:35Z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KSOTemplateDocerSaveRecord">
    <vt:lpwstr>eyJoZGlkIjoiZGVlMTdjYWQ0MDYzYTFlZmI0NmY3MGQxMmE1NzM1Y2QiLCJ1c2VySWQiOiI1MTA5MDkzOTEifQ==</vt:lpwstr>
  </property>
  <property fmtid="{D5CDD505-2E9C-101B-9397-08002B2CF9AE}" pid="5" name="ContentTypeId">
    <vt:lpwstr>0x010100FDB37311BB72A8429F6B11DE0211136C</vt:lpwstr>
  </property>
</Properties>
</file>