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line="500" w:lineRule="exact"/>
        <w:jc w:val="center"/>
        <w:rPr>
          <w:b/>
        </w:rPr>
      </w:pPr>
      <w:bookmarkStart w:id="53" w:name="_GoBack"/>
      <w:r>
        <w:rPr>
          <w:rFonts w:ascii="宋体" w:hAnsi="宋体" w:eastAsia="宋体" w:cs="宋体"/>
          <w:b/>
          <w:sz w:val="30"/>
        </w:rPr>
        <w:t>Training Workshop on Vector Mosquito Surveillance and Control for Developing Countries</w:t>
      </w:r>
      <w:bookmarkStart w:id="0" w:name="projectPnameEnTitle"/>
    </w:p>
    <w:bookmarkEnd w:id="53"/>
    <w:tbl>
      <w:tblPr>
        <w:tblStyle w:val="5"/>
        <w:tblW w:w="9942"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85"/>
        <w:gridCol w:w="1275"/>
        <w:gridCol w:w="1152"/>
        <w:gridCol w:w="1374"/>
        <w:gridCol w:w="720"/>
        <w:gridCol w:w="1857"/>
        <w:gridCol w:w="207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29"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 w:name="unitNameEnTitle"/>
            <w:r>
              <w:rPr>
                <w:rFonts w:ascii="Times New Roman" w:hAnsi="Times New Roman" w:eastAsia="Times New Roman" w:cs="Times New Roman"/>
                <w:sz w:val="22"/>
              </w:rPr>
              <w:t>Program name</w:t>
            </w:r>
            <w:bookmarkEnd w:id="0"/>
            <w:bookmarkEnd w:id="1"/>
          </w:p>
        </w:tc>
        <w:tc>
          <w:tcPr>
            <w:tcW w:w="8457" w:type="dxa"/>
            <w:gridSpan w:val="6"/>
            <w:tcBorders>
              <w:top w:val="single" w:color="auto" w:sz="4" w:space="0"/>
              <w:left w:val="single" w:color="auto" w:sz="4" w:space="0"/>
              <w:bottom w:val="single" w:color="auto" w:sz="4" w:space="0"/>
              <w:right w:val="single" w:color="auto" w:sz="4" w:space="0"/>
            </w:tcBorders>
            <w:vAlign w:val="center"/>
          </w:tcPr>
          <w:p>
            <w:pPr>
              <w:tabs>
                <w:tab w:val="left" w:pos="2114"/>
              </w:tabs>
              <w:snapToGrid w:val="0"/>
              <w:spacing w:line="240" w:lineRule="exact"/>
              <w:jc w:val="center"/>
              <w:rPr>
                <w:color w:val="000000"/>
              </w:rPr>
            </w:pPr>
            <w:bookmarkStart w:id="2" w:name="projectPnameEn"/>
            <w:r>
              <w:rPr>
                <w:rFonts w:ascii="Times New Roman" w:hAnsi="Times New Roman" w:eastAsia="Times New Roman" w:cs="Times New Roman"/>
                <w:sz w:val="22"/>
              </w:rPr>
              <w:t>Training Workshop on Vector Mosquito Surveillance and Control for Developing Countries</w:t>
            </w:r>
            <w:bookmarkEnd w:id="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exac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 w:name="undertakeNameEnTitle"/>
            <w:r>
              <w:rPr>
                <w:rFonts w:ascii="Times New Roman" w:hAnsi="Times New Roman" w:eastAsia="Times New Roman" w:cs="Times New Roman"/>
                <w:sz w:val="22"/>
              </w:rPr>
              <w:t>Organized by</w:t>
            </w:r>
            <w:bookmarkEnd w:id="3"/>
          </w:p>
        </w:tc>
        <w:tc>
          <w:tcPr>
            <w:tcW w:w="8457" w:type="dxa"/>
            <w:gridSpan w:val="6"/>
            <w:tcBorders>
              <w:top w:val="single" w:color="auto" w:sz="4" w:space="0"/>
              <w:left w:val="single" w:color="auto" w:sz="4" w:space="0"/>
              <w:bottom w:val="single" w:color="auto" w:sz="4" w:space="0"/>
              <w:right w:val="single" w:color="auto" w:sz="4" w:space="0"/>
            </w:tcBorders>
            <w:vAlign w:val="center"/>
          </w:tcPr>
          <w:p>
            <w:pPr>
              <w:tabs>
                <w:tab w:val="left" w:pos="1293"/>
              </w:tabs>
              <w:snapToGrid w:val="0"/>
              <w:spacing w:line="240" w:lineRule="exact"/>
              <w:jc w:val="center"/>
              <w:rPr>
                <w:color w:val="000000"/>
              </w:rPr>
            </w:pPr>
            <w:bookmarkStart w:id="4" w:name="undertakeNameEn"/>
            <w:r>
              <w:rPr>
                <w:rFonts w:ascii="Times New Roman" w:hAnsi="Times New Roman" w:eastAsia="Times New Roman" w:cs="Times New Roman"/>
                <w:sz w:val="22"/>
              </w:rPr>
              <w:t>Chinese Center for Disease Control and Prevention (China CDC）</w:t>
            </w:r>
            <w:bookmarkEnd w:id="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exac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5" w:name="projectDateTitle"/>
            <w:r>
              <w:rPr>
                <w:rFonts w:ascii="Times New Roman" w:hAnsi="Times New Roman" w:eastAsia="Times New Roman" w:cs="Times New Roman"/>
                <w:sz w:val="22"/>
              </w:rPr>
              <w:t>Time</w:t>
            </w:r>
            <w:bookmarkEnd w:id="5"/>
          </w:p>
        </w:tc>
        <w:tc>
          <w:tcPr>
            <w:tcW w:w="380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6" w:name="projectStartDateEn"/>
            <w:r>
              <w:rPr>
                <w:rFonts w:ascii="Times New Roman" w:hAnsi="Times New Roman" w:eastAsia="Times New Roman" w:cs="Times New Roman"/>
                <w:sz w:val="22"/>
              </w:rPr>
              <w:t>2026-09-08</w:t>
            </w:r>
            <w:bookmarkEnd w:id="6"/>
            <w:r>
              <w:rPr>
                <w:rFonts w:hint="eastAsia"/>
                <w:color w:val="000000"/>
                <w:szCs w:val="21"/>
              </w:rPr>
              <w:t xml:space="preserve"> -- </w:t>
            </w:r>
            <w:bookmarkStart w:id="7" w:name="projectEndDateEn"/>
            <w:r>
              <w:rPr>
                <w:rFonts w:ascii="Times New Roman" w:hAnsi="Times New Roman" w:eastAsia="Times New Roman" w:cs="Times New Roman"/>
                <w:sz w:val="22"/>
              </w:rPr>
              <w:t>2026-09-21</w:t>
            </w:r>
            <w:bookmarkEnd w:id="7"/>
          </w:p>
        </w:tc>
        <w:tc>
          <w:tcPr>
            <w:tcW w:w="257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8" w:name="projectLanguageEnTitle"/>
            <w:r>
              <w:rPr>
                <w:rFonts w:ascii="Times New Roman" w:hAnsi="Times New Roman" w:eastAsia="Times New Roman" w:cs="Times New Roman"/>
                <w:sz w:val="22"/>
              </w:rPr>
              <w:t>Language used</w:t>
            </w:r>
            <w:bookmarkEnd w:id="8"/>
          </w:p>
        </w:tc>
        <w:tc>
          <w:tcPr>
            <w:tcW w:w="207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9" w:name="projectLanguageEn"/>
            <w:r>
              <w:rPr>
                <w:rFonts w:ascii="Times New Roman" w:hAnsi="Times New Roman" w:eastAsia="Times New Roman" w:cs="Times New Roman"/>
                <w:sz w:val="22"/>
              </w:rPr>
              <w:t>English</w:t>
            </w:r>
            <w:bookmarkEnd w:id="9"/>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80"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0" w:name="projectInvitedEnTitle"/>
            <w:r>
              <w:rPr>
                <w:rFonts w:ascii="Times New Roman" w:hAnsi="Times New Roman" w:eastAsia="Times New Roman" w:cs="Times New Roman"/>
                <w:sz w:val="22"/>
              </w:rPr>
              <w:t>Countries invited</w:t>
            </w:r>
            <w:bookmarkEnd w:id="10"/>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440" w:firstLineChars="200"/>
              <w:rPr>
                <w:color w:val="000000"/>
              </w:rPr>
            </w:pPr>
            <w:bookmarkStart w:id="11" w:name="projectInvitedEn"/>
            <w:r>
              <w:rPr>
                <w:rFonts w:ascii="Times New Roman" w:hAnsi="Times New Roman" w:eastAsia="Times New Roman" w:cs="Times New Roman"/>
                <w:sz w:val="22"/>
              </w:rPr>
              <w:t>Developing Countries</w:t>
            </w:r>
            <w:bookmarkEnd w:id="11"/>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2" w:name="projectPersonNumTitle"/>
            <w:r>
              <w:rPr>
                <w:rFonts w:ascii="Times New Roman" w:hAnsi="Times New Roman" w:eastAsia="Times New Roman" w:cs="Times New Roman"/>
                <w:sz w:val="22"/>
              </w:rPr>
              <w:t>Planned number of participants</w:t>
            </w:r>
            <w:bookmarkEnd w:id="12"/>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4180" w:firstLineChars="1900"/>
              <w:rPr>
                <w:color w:val="000000"/>
              </w:rPr>
            </w:pPr>
            <w:bookmarkStart w:id="13" w:name="projectPersonNumMaxEn"/>
            <w:bookmarkStart w:id="14" w:name="projectPersonNumMinEn"/>
            <w:bookmarkStart w:id="15" w:name="prcEstimateNumEn"/>
            <w:r>
              <w:rPr>
                <w:rFonts w:ascii="Times New Roman" w:hAnsi="Times New Roman" w:eastAsia="Times New Roman" w:cs="Times New Roman"/>
                <w:sz w:val="22"/>
              </w:rPr>
              <w:t>20</w:t>
            </w:r>
            <w:bookmarkEnd w:id="13"/>
            <w:bookmarkEnd w:id="14"/>
            <w:bookmarkEnd w:id="1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485" w:type="dxa"/>
            <w:vMerge w:val="restart"/>
            <w:tcBorders>
              <w:top w:val="single" w:color="auto" w:sz="4" w:space="0"/>
              <w:left w:val="single" w:color="auto" w:sz="4" w:space="0"/>
              <w:right w:val="single" w:color="auto" w:sz="4" w:space="0"/>
            </w:tcBorders>
            <w:vAlign w:val="center"/>
          </w:tcPr>
          <w:p>
            <w:pPr>
              <w:snapToGrid w:val="0"/>
              <w:spacing w:line="240" w:lineRule="exact"/>
              <w:jc w:val="center"/>
              <w:rPr>
                <w:color w:val="000000"/>
              </w:rPr>
            </w:pPr>
            <w:bookmarkStart w:id="16" w:name="studentRequireTitle"/>
            <w:r>
              <w:rPr>
                <w:rFonts w:ascii="Times New Roman" w:hAnsi="Times New Roman" w:eastAsia="Times New Roman" w:cs="Times New Roman"/>
                <w:sz w:val="22"/>
              </w:rPr>
              <w:t>Requirements for the Participants</w:t>
            </w:r>
            <w:bookmarkEnd w:id="16"/>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7" w:name="studentRequireAgeTitle"/>
            <w:r>
              <w:rPr>
                <w:rFonts w:ascii="Times New Roman" w:hAnsi="Times New Roman" w:eastAsia="Times New Roman" w:cs="Times New Roman"/>
                <w:sz w:val="22"/>
              </w:rPr>
              <w:t>Age</w:t>
            </w:r>
            <w:bookmarkEnd w:id="17"/>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8" w:name="pmStConditionAgeEn"/>
            <w:r>
              <w:rPr>
                <w:rFonts w:ascii="Times New Roman" w:hAnsi="Times New Roman" w:eastAsia="Times New Roman" w:cs="Times New Roman"/>
                <w:sz w:val="22"/>
              </w:rPr>
              <w:t>Under 45 for officials at or under director’s level;</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Under 50 for officials at director general’s level.</w:t>
            </w:r>
            <w:bookmarkEnd w:id="1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758" w:hRule="atLeas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9" w:name="studentRequireHealthTitle"/>
            <w:r>
              <w:rPr>
                <w:rFonts w:ascii="Times New Roman" w:hAnsi="Times New Roman" w:eastAsia="Times New Roman" w:cs="Times New Roman"/>
                <w:sz w:val="22"/>
              </w:rPr>
              <w:t>Health condition</w:t>
            </w:r>
            <w:bookmarkEnd w:id="19"/>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ind w:firstLine="440" w:firstLineChars="200"/>
              <w:rPr>
                <w:color w:val="000000"/>
              </w:rPr>
            </w:pPr>
            <w:bookmarkStart w:id="20" w:name="pmStCoditionBdEn"/>
            <w:r>
              <w:rPr>
                <w:rFonts w:ascii="Times New Roman" w:hAnsi="Times New Roman" w:eastAsia="Times New Roman" w:cs="Times New Roman"/>
                <w:sz w:val="22"/>
              </w:rPr>
              <w:t>In good health with health certificate issued by the local public hospitals; without diseases with which entry to China is disallowed by China’s laws and regulations; without severe chronic diseases such as serious high blood pressure, cardiovascular/cerebrovascular diseases and diabetes; without metal diseases or epidemic diseases that are likely to cause serious threat to public health; not in the process of recovering after a major operation or in the process of acute diseases; not seriously disabled or pregnant.</w:t>
            </w:r>
            <w:bookmarkEnd w:id="2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7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21" w:name="studentRequireLanguageTitle"/>
            <w:r>
              <w:rPr>
                <w:rFonts w:ascii="Times New Roman" w:hAnsi="Times New Roman" w:eastAsia="Times New Roman" w:cs="Times New Roman"/>
                <w:sz w:val="22"/>
              </w:rPr>
              <w:t>Language competence</w:t>
            </w:r>
            <w:bookmarkEnd w:id="21"/>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22" w:name="pmStCoditionLangEn"/>
            <w:r>
              <w:rPr>
                <w:rFonts w:ascii="Times New Roman" w:hAnsi="Times New Roman" w:eastAsia="Times New Roman" w:cs="Times New Roman"/>
                <w:sz w:val="22"/>
              </w:rPr>
              <w:t>Capable of listening, speaking, reading and writing in English during the training</w:t>
            </w:r>
            <w:bookmarkEnd w:id="2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szCs w:val="21"/>
              </w:rPr>
            </w:pPr>
            <w:bookmarkStart w:id="23" w:name="studentRequireOthersTitle"/>
            <w:r>
              <w:rPr>
                <w:rFonts w:ascii="Times New Roman" w:hAnsi="Times New Roman" w:eastAsia="Times New Roman" w:cs="Times New Roman"/>
                <w:sz w:val="22"/>
              </w:rPr>
              <w:t>others</w:t>
            </w:r>
            <w:bookmarkEnd w:id="23"/>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pPr>
            <w:bookmarkStart w:id="24" w:name="pmStCoditionOtherEn"/>
            <w:r>
              <w:rPr>
                <w:rFonts w:ascii="Times New Roman" w:hAnsi="Times New Roman" w:eastAsia="Times New Roman" w:cs="Times New Roman"/>
                <w:sz w:val="22"/>
              </w:rPr>
              <w:t>Family members or friends shall not follow</w:t>
            </w:r>
            <w:bookmarkEnd w:id="2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42"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5" w:name="projectHostPlaceEnTitle"/>
            <w:r>
              <w:rPr>
                <w:rFonts w:ascii="Times New Roman" w:hAnsi="Times New Roman" w:eastAsia="Times New Roman" w:cs="Times New Roman"/>
                <w:sz w:val="22"/>
              </w:rPr>
              <w:t>Venue</w:t>
            </w:r>
            <w:bookmarkEnd w:id="25"/>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6" w:name="projectHostPlaceEn"/>
            <w:r>
              <w:rPr>
                <w:rFonts w:ascii="Times New Roman" w:hAnsi="Times New Roman" w:eastAsia="Times New Roman" w:cs="Times New Roman"/>
                <w:sz w:val="22"/>
              </w:rPr>
              <w:t>Beijing City</w:t>
            </w:r>
            <w:bookmarkEnd w:id="26"/>
          </w:p>
        </w:tc>
        <w:tc>
          <w:tcPr>
            <w:tcW w:w="209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7" w:name="projectHpairEnTitle"/>
            <w:r>
              <w:rPr>
                <w:rFonts w:ascii="Times New Roman" w:hAnsi="Times New Roman" w:eastAsia="Times New Roman" w:cs="Times New Roman"/>
                <w:sz w:val="22"/>
              </w:rPr>
              <w:t>Weather conditions</w:t>
            </w:r>
            <w:bookmarkEnd w:id="27"/>
          </w:p>
        </w:tc>
        <w:tc>
          <w:tcPr>
            <w:tcW w:w="393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pPr>
            <w:bookmarkStart w:id="28" w:name="projectHpairEn"/>
            <w:r>
              <w:rPr>
                <w:rFonts w:ascii="Times New Roman" w:hAnsi="Times New Roman" w:eastAsia="Times New Roman" w:cs="Times New Roman"/>
                <w:sz w:val="22"/>
              </w:rPr>
              <w:t>15℃~27℃</w:t>
            </w:r>
            <w:bookmarkEnd w:id="2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65"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9" w:name="investigationCitysEnTitle"/>
            <w:r>
              <w:rPr>
                <w:rFonts w:ascii="Times New Roman" w:hAnsi="Times New Roman" w:eastAsia="Times New Roman" w:cs="Times New Roman"/>
                <w:sz w:val="22"/>
              </w:rPr>
              <w:t>Cities to be visited</w:t>
            </w:r>
            <w:bookmarkEnd w:id="29"/>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color w:val="000000"/>
              </w:rPr>
            </w:pPr>
            <w:bookmarkStart w:id="30" w:name="investigationCitysEn"/>
            <w:r>
              <w:rPr>
                <w:rFonts w:ascii="Times New Roman" w:hAnsi="Times New Roman" w:eastAsia="Times New Roman" w:cs="Times New Roman"/>
                <w:sz w:val="22"/>
              </w:rPr>
              <w:t>Chongqing City</w:t>
            </w:r>
            <w:bookmarkEnd w:id="30"/>
          </w:p>
        </w:tc>
        <w:tc>
          <w:tcPr>
            <w:tcW w:w="209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1" w:name="investigationConditionsEnTitle"/>
            <w:r>
              <w:rPr>
                <w:rFonts w:ascii="Times New Roman" w:hAnsi="Times New Roman" w:eastAsia="Times New Roman" w:cs="Times New Roman"/>
                <w:sz w:val="22"/>
              </w:rPr>
              <w:t>Weather conditions</w:t>
            </w:r>
            <w:bookmarkEnd w:id="31"/>
          </w:p>
        </w:tc>
        <w:tc>
          <w:tcPr>
            <w:tcW w:w="393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pPr>
            <w:bookmarkStart w:id="32" w:name="investigationConditionsEn"/>
            <w:r>
              <w:rPr>
                <w:rFonts w:ascii="Times New Roman" w:hAnsi="Times New Roman" w:eastAsia="Times New Roman" w:cs="Times New Roman"/>
                <w:sz w:val="22"/>
              </w:rPr>
              <w:t>Chongqing City:22℃~28℃</w:t>
            </w:r>
            <w:bookmarkEnd w:id="3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3" w:name="projectAgCommentsEnTitle"/>
            <w:r>
              <w:rPr>
                <w:rFonts w:ascii="Times New Roman" w:hAnsi="Times New Roman" w:eastAsia="Times New Roman" w:cs="Times New Roman"/>
                <w:sz w:val="22"/>
              </w:rPr>
              <w:t>Remarks</w:t>
            </w:r>
            <w:bookmarkEnd w:id="33"/>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rPr>
                <w:color w:val="000000"/>
              </w:rPr>
            </w:pPr>
            <w:bookmarkStart w:id="34" w:name="projectIniComEn"/>
            <w:bookmarkStart w:id="35" w:name="projectAgCommentsEn"/>
            <w:r>
              <w:rPr>
                <w:rFonts w:ascii="Times New Roman" w:hAnsi="Times New Roman" w:eastAsia="Times New Roman" w:cs="Times New Roman"/>
                <w:sz w:val="22"/>
              </w:rPr>
              <w:t>1. Please prepare the discussion materials related to the theme of the program;</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 Please wear formal or traditional ethnic clothing or working uniform to formal activities;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 Please carry a small amount of common medications;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 The Chinese side will not provide computers, please bring your own if necessary;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5. It is generally prohibited to alter international flight tickets personally. If necessary, please consult the Economic and Commercial Office of the Chinese embassy in your country to handle the process of flight ticket change;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6. If unexpected circumstances prevent your timely departure, or if your connecting flight is delayed, please contact the Economic and Commercial Office or the contact person of the organizer in a timely manner and inform them of the latest flight information for pick - up arrangements;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7. When transferring flights, please confirm whether you need to recheck your luggage;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8. After collecting your luggage upon landing, please wait patiently at the international arrival exit or domestic arrival exit. Our staff will pick you up with a sign bearing the name of the organizer. If the wait exceeds 15 minutes, you can contact with the contact person of the organizer by phone;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9. It is recommended to download and register WECHAT in advance.</w:t>
            </w:r>
            <w:bookmarkEnd w:id="34"/>
            <w:bookmarkEnd w:id="3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restart"/>
            <w:tcBorders>
              <w:top w:val="single" w:color="auto" w:sz="4" w:space="0"/>
              <w:left w:val="single" w:color="auto" w:sz="4" w:space="0"/>
              <w:right w:val="single" w:color="auto" w:sz="4" w:space="0"/>
            </w:tcBorders>
            <w:vAlign w:val="center"/>
          </w:tcPr>
          <w:p>
            <w:pPr>
              <w:snapToGrid w:val="0"/>
              <w:spacing w:line="240" w:lineRule="exact"/>
              <w:jc w:val="center"/>
              <w:rPr>
                <w:color w:val="000000"/>
              </w:rPr>
            </w:pPr>
            <w:bookmarkStart w:id="36" w:name="contactTitle"/>
            <w:r>
              <w:rPr>
                <w:rFonts w:ascii="Times New Roman" w:hAnsi="Times New Roman" w:eastAsia="Times New Roman" w:cs="Times New Roman"/>
                <w:sz w:val="22"/>
              </w:rPr>
              <w:t>Contact information of the organizer</w:t>
            </w:r>
            <w:bookmarkEnd w:id="36"/>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7" w:name="projectContactPersonsEnTitle"/>
            <w:r>
              <w:rPr>
                <w:rFonts w:ascii="Times New Roman" w:hAnsi="Times New Roman" w:eastAsia="Times New Roman" w:cs="Times New Roman"/>
                <w:sz w:val="22"/>
              </w:rPr>
              <w:t>Contact person for the program</w:t>
            </w:r>
            <w:bookmarkEnd w:id="37"/>
          </w:p>
        </w:tc>
        <w:tc>
          <w:tcPr>
            <w:tcW w:w="6030"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left"/>
              <w:rPr>
                <w:color w:val="000000"/>
                <w:lang w:val="de-DE"/>
              </w:rPr>
            </w:pPr>
            <w:bookmarkStart w:id="38" w:name="projectContactPersonsEn"/>
            <w:r>
              <w:rPr>
                <w:rFonts w:ascii="Times New Roman" w:hAnsi="Times New Roman" w:eastAsia="Times New Roman" w:cs="Times New Roman"/>
                <w:sz w:val="22"/>
              </w:rPr>
              <w:t>Ms.WANG  Lili</w:t>
            </w:r>
            <w:bookmarkEnd w:id="3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lang w:val="de-DE"/>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9" w:name="projectContactTelsEnTitle"/>
            <w:r>
              <w:rPr>
                <w:rFonts w:ascii="Times New Roman" w:hAnsi="Times New Roman" w:eastAsia="Times New Roman" w:cs="Times New Roman"/>
                <w:sz w:val="22"/>
              </w:rPr>
              <w:t>Office phone</w:t>
            </w:r>
            <w:bookmarkEnd w:id="39"/>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0" w:name="projectContactTelsEn"/>
            <w:r>
              <w:rPr>
                <w:rFonts w:ascii="Times New Roman" w:hAnsi="Times New Roman" w:eastAsia="Times New Roman" w:cs="Times New Roman"/>
                <w:sz w:val="22"/>
              </w:rPr>
              <w:t>+86-10-58900265(Ms.WANG )</w:t>
            </w:r>
            <w:bookmarkEnd w:id="4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41" w:name="projectContactMobilesEnTitle"/>
            <w:r>
              <w:rPr>
                <w:rFonts w:ascii="Times New Roman" w:hAnsi="Times New Roman" w:eastAsia="Times New Roman" w:cs="Times New Roman"/>
                <w:sz w:val="22"/>
              </w:rPr>
              <w:t>Mobile phone</w:t>
            </w:r>
            <w:bookmarkEnd w:id="41"/>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2" w:name="projectContactMobilesEn"/>
            <w:r>
              <w:rPr>
                <w:rFonts w:ascii="Times New Roman" w:hAnsi="Times New Roman" w:eastAsia="Times New Roman" w:cs="Times New Roman"/>
                <w:sz w:val="22"/>
              </w:rPr>
              <w:t>+86-18612186711(Ms.WANG )</w:t>
            </w:r>
            <w:bookmarkEnd w:id="4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3" w:name="projectContactFaxsEnTitle"/>
            <w:r>
              <w:rPr>
                <w:rFonts w:ascii="Times New Roman" w:hAnsi="Times New Roman" w:eastAsia="Times New Roman" w:cs="Times New Roman"/>
                <w:sz w:val="22"/>
              </w:rPr>
              <w:t>Fax</w:t>
            </w:r>
            <w:bookmarkEnd w:id="43"/>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4" w:name="projectContactFaxsEn"/>
            <w:r>
              <w:rPr>
                <w:rFonts w:ascii="Times New Roman" w:hAnsi="Times New Roman" w:eastAsia="Times New Roman" w:cs="Times New Roman"/>
                <w:sz w:val="22"/>
              </w:rPr>
              <w:t>+86-10-58900264(Ms.WANG )</w:t>
            </w:r>
            <w:bookmarkEnd w:id="4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5" w:name="projectContactEmailsEnTitle"/>
            <w:r>
              <w:rPr>
                <w:rFonts w:ascii="Times New Roman" w:hAnsi="Times New Roman" w:eastAsia="Times New Roman" w:cs="Times New Roman"/>
                <w:sz w:val="22"/>
              </w:rPr>
              <w:t>E-mail</w:t>
            </w:r>
            <w:bookmarkEnd w:id="45"/>
          </w:p>
        </w:tc>
        <w:tc>
          <w:tcPr>
            <w:tcW w:w="603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240" w:lineRule="exact"/>
              <w:jc w:val="left"/>
              <w:rPr>
                <w:lang w:val="fr-FR"/>
              </w:rPr>
            </w:pPr>
            <w:bookmarkStart w:id="46" w:name="projectContactEmailsEn"/>
            <w:r>
              <w:rPr>
                <w:rFonts w:ascii="Times New Roman" w:hAnsi="Times New Roman" w:eastAsia="Times New Roman" w:cs="Times New Roman"/>
                <w:sz w:val="22"/>
              </w:rPr>
              <w:t>wangll@chinacdc.cn(Ms.WANG )</w:t>
            </w:r>
            <w:bookmarkEnd w:id="46"/>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7" w:name="projectAgAddressEnTitle"/>
            <w:r>
              <w:rPr>
                <w:rFonts w:ascii="Times New Roman" w:hAnsi="Times New Roman" w:eastAsia="Times New Roman" w:cs="Times New Roman"/>
                <w:sz w:val="22"/>
              </w:rPr>
              <w:t>Address</w:t>
            </w:r>
            <w:bookmarkEnd w:id="47"/>
          </w:p>
        </w:tc>
        <w:tc>
          <w:tcPr>
            <w:tcW w:w="603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240" w:lineRule="exact"/>
              <w:jc w:val="left"/>
              <w:rPr>
                <w:lang w:val="fr-FR"/>
              </w:rPr>
            </w:pPr>
            <w:bookmarkStart w:id="48" w:name="projectAgAddressEn"/>
            <w:r>
              <w:rPr>
                <w:rFonts w:ascii="Times New Roman" w:hAnsi="Times New Roman" w:eastAsia="Times New Roman" w:cs="Times New Roman"/>
                <w:sz w:val="22"/>
              </w:rPr>
              <w:t>No. 155 Changbai Road, Changping District, Beijing, China</w:t>
            </w:r>
            <w:bookmarkEnd w:id="4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49" w:name="projectAgDescriptionEnTitle"/>
            <w:r>
              <w:rPr>
                <w:rFonts w:ascii="Times New Roman" w:hAnsi="Times New Roman" w:eastAsia="Times New Roman" w:cs="Times New Roman"/>
                <w:sz w:val="22"/>
              </w:rPr>
              <w:t>About the Organizer</w:t>
            </w:r>
            <w:bookmarkEnd w:id="49"/>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28" w:firstLineChars="13"/>
              <w:jc w:val="left"/>
              <w:rPr>
                <w:szCs w:val="21"/>
              </w:rPr>
            </w:pPr>
            <w:bookmarkStart w:id="50" w:name="projectAgDescriptionEn"/>
            <w:r>
              <w:rPr>
                <w:rFonts w:ascii="Times New Roman" w:hAnsi="Times New Roman" w:eastAsia="Times New Roman" w:cs="Times New Roman"/>
                <w:sz w:val="22"/>
              </w:rPr>
              <w:t>The Chinese Center for Disease Control and Prevention (China CDC) is a national-level disease prevention and research institution directly under China's National Disease Control and Prevention Administration. As the core technical pillar of China's public health system, we adhere to our mission of "Scientifically Preventing Diseases, Safeguarding Public Health." Our systematic work spans infectious disease control, chronic disease management, environmental health monitoring, health education, and global health collaboration, aiming to build a comprehensive public health service system covering all populations and life stages.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China CDC has long been responsible for providing technical support and data analysis for the national vector surveillance network, and maintains fundamental data on the distribution, seasonal dynamics and breeding site preferences of vector mosquitoes across the country.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Boasting a top-tier professional team, China CDC leads the planning and design of the vector surveillance and early warning network. It is equipped with vector breeding rooms, public health insecticide testing laboratories, world-class artificial climate chambers, insect specimen preparation and research laboratories, vector resistance research laboratories, and a nationally preeminent vector biology museum. While conducting vector surveillance, it has collaborated with industrial partners to develop surveillance devices of various generations and specifications. It has also established sound partnerships with local CDCs at all levels throughout the national network, and accumulated extensive experience in technology transfer overseas through years of exporting vector surveillance and control expertise.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As a World Health Organization (WHO) Collaborating Centre for Vector Surveillance and Management, China CDC maintains close cooperation with relevant WHO departments. Since 2006, it has successfully hosted ten editions of the International Forum on Sustainable Vector Control, which has evolved into a key global platform for exchanges on vector surveillance, control and prevention of associated infectious diseases.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Thanks to robust vector surveillance and control efforts, China achieved malaria elimination in 2021. A series of papers summarizing China’s experience in vector-based malaria elimination were published in a special issue of The BMJ, offering scientific references for malaria elimination initiatives in Africa, Southeast Asia and other regions.</w:t>
            </w:r>
            <w:bookmarkEnd w:id="5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51" w:name="projectAgContentEnTitle"/>
            <w:r>
              <w:rPr>
                <w:rFonts w:ascii="Times New Roman" w:hAnsi="Times New Roman" w:eastAsia="Times New Roman" w:cs="Times New Roman"/>
                <w:sz w:val="22"/>
              </w:rPr>
              <w:t>Training content</w:t>
            </w:r>
            <w:bookmarkEnd w:id="51"/>
          </w:p>
        </w:tc>
        <w:tc>
          <w:tcPr>
            <w:tcW w:w="8457" w:type="dxa"/>
            <w:gridSpan w:val="6"/>
            <w:tcBorders>
              <w:left w:val="single" w:color="auto" w:sz="4" w:space="0"/>
              <w:bottom w:val="single" w:color="auto" w:sz="4" w:space="0"/>
              <w:right w:val="single" w:color="auto" w:sz="4" w:space="0"/>
            </w:tcBorders>
            <w:vAlign w:val="center"/>
          </w:tcPr>
          <w:p>
            <w:pPr>
              <w:snapToGrid w:val="0"/>
              <w:spacing w:line="240" w:lineRule="exact"/>
              <w:ind w:firstLine="28" w:firstLineChars="13"/>
              <w:jc w:val="left"/>
              <w:rPr>
                <w:szCs w:val="21"/>
              </w:rPr>
            </w:pPr>
            <w:bookmarkStart w:id="52" w:name="projectAgContentEn"/>
            <w:r>
              <w:rPr>
                <w:rFonts w:ascii="Times New Roman" w:hAnsi="Times New Roman" w:eastAsia="Times New Roman" w:cs="Times New Roman"/>
                <w:sz w:val="22"/>
              </w:rPr>
              <w:t>1. Main training content</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 Vector Mosquito Surveillance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This section introduces China’s national vector surveillance network, and explains the three-in-one surveillance system covering vector ecology, insecticide resistance and pathogen detection. It also elaborates on surveillance methods, relevant experimental techniques for the ecological characteristics, insecticide resistance and pathogen status of vector mosquitoes, as well as mosquito rearing techniques.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 Taxonomic Identification of Vector Mosquitoes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It presents the morphological features for classification and identification of vector mosquitoes, including morphological identification and molecular biological identification technologies.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 Vector Mosquito Control Technologies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It covers control technologies for mosquito larvae, application of insecticide-treated bed nets, indoor residual spraying and ultra-low volume spraying for mosquito elimination.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 Vector Mosquito Management in Epidemic Areas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It illustrates the surveillance, risk assessment, prediction and early warning of vector mosquitoes during the prevalence of mosquito-borne infectious diseases such as dengue and malaria. Contents also include surveillance of mosquito insecticide resistance, data application and insecticide selection, routine and emergency surveillance of vector mosquitoes, as well as relevant control theories and practices.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 Study tour arrangements (The cities to be visited may be adjusted according to the actual situation.)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We will pay an inspection visit to Chongqing, including the Chongqing Center for Disease Control and Prevention, as well as representative sites for on-site surveillance and control of vector organisms in districts and counties. During the visit, we will inspect laboratory facilities, learn about practical approaches and experience in on-site vector surveillance and control, and experience traditional medicine and distinctive local culture of Chongqing. The schedule will be adjusted accordingly should any special circumstances arise.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 About the lecturers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The speakers are mainly senior professionals from the Chinese Center for Disease Control and Prevention, Chongqing Center for Disease Control and Prevention, grassroots health institutions and other relevant organizations.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 Others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None.</w:t>
            </w:r>
            <w:bookmarkEnd w:id="52"/>
          </w:p>
        </w:tc>
      </w:tr>
    </w:tbl>
    <w:p>
      <w:pPr>
        <w:spacing w:after="156" w:afterLines="50" w:line="500" w:lineRule="exact"/>
        <w:rPr>
          <w:rFonts w:eastAsia="黑体"/>
          <w:b/>
          <w:color w:val="000000"/>
          <w:sz w:val="36"/>
          <w:szCs w:val="36"/>
        </w:rPr>
      </w:pPr>
    </w:p>
    <w:sectPr>
      <w:headerReference r:id="rId3" w:type="default"/>
      <w:pgSz w:w="11906" w:h="16838"/>
      <w:pgMar w:top="1134" w:right="1474" w:bottom="1418" w:left="147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Verdana">
    <w:panose1 w:val="020B0604030504040204"/>
    <w:charset w:val="00"/>
    <w:family w:val="swiss"/>
    <w:pitch w:val="default"/>
    <w:sig w:usb0="A00006FF" w:usb1="4000205B" w:usb2="0000001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2338C"/>
    <w:multiLevelType w:val="multilevel"/>
    <w:tmpl w:val="27E2338C"/>
    <w:lvl w:ilvl="0" w:tentative="0">
      <w:start w:val="1"/>
      <w:numFmt w:val="decimal"/>
      <w:pStyle w:val="14"/>
      <w:lvlText w:val="%1a."/>
      <w:lvlJc w:val="left"/>
      <w:pPr>
        <w:tabs>
          <w:tab w:val="left" w:pos="425"/>
        </w:tabs>
        <w:ind w:left="425" w:hanging="425"/>
      </w:pPr>
      <w:rPr>
        <w:rFonts w:hint="eastAsia" w:ascii="宋体" w:eastAsia="宋体"/>
        <w:b w:val="0"/>
        <w:i w:val="0"/>
        <w:sz w:val="28"/>
        <w:szCs w:val="28"/>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B4E"/>
    <w:rsid w:val="0000121D"/>
    <w:rsid w:val="00015442"/>
    <w:rsid w:val="00016FCA"/>
    <w:rsid w:val="00024639"/>
    <w:rsid w:val="00024DF2"/>
    <w:rsid w:val="00035CE6"/>
    <w:rsid w:val="00041B9B"/>
    <w:rsid w:val="00043105"/>
    <w:rsid w:val="000440C8"/>
    <w:rsid w:val="0004659D"/>
    <w:rsid w:val="000479E3"/>
    <w:rsid w:val="00053C65"/>
    <w:rsid w:val="00057A95"/>
    <w:rsid w:val="000816CF"/>
    <w:rsid w:val="00082B2E"/>
    <w:rsid w:val="000833AA"/>
    <w:rsid w:val="000947ED"/>
    <w:rsid w:val="000A4741"/>
    <w:rsid w:val="000C07A2"/>
    <w:rsid w:val="000C10AB"/>
    <w:rsid w:val="000C1919"/>
    <w:rsid w:val="000C4BEA"/>
    <w:rsid w:val="000C5612"/>
    <w:rsid w:val="000C7E14"/>
    <w:rsid w:val="000D189E"/>
    <w:rsid w:val="000D7983"/>
    <w:rsid w:val="000E0F40"/>
    <w:rsid w:val="000E2D8B"/>
    <w:rsid w:val="000E67FA"/>
    <w:rsid w:val="000F4A94"/>
    <w:rsid w:val="000F7205"/>
    <w:rsid w:val="00110227"/>
    <w:rsid w:val="00117804"/>
    <w:rsid w:val="00121FAE"/>
    <w:rsid w:val="00147495"/>
    <w:rsid w:val="00147EBA"/>
    <w:rsid w:val="0015398B"/>
    <w:rsid w:val="001566AA"/>
    <w:rsid w:val="00160B9E"/>
    <w:rsid w:val="001627CC"/>
    <w:rsid w:val="0019705F"/>
    <w:rsid w:val="001A0684"/>
    <w:rsid w:val="001A619E"/>
    <w:rsid w:val="001A6C9B"/>
    <w:rsid w:val="001B2619"/>
    <w:rsid w:val="001B3239"/>
    <w:rsid w:val="001B56B7"/>
    <w:rsid w:val="001D1333"/>
    <w:rsid w:val="001E11EA"/>
    <w:rsid w:val="001F1C81"/>
    <w:rsid w:val="001F5785"/>
    <w:rsid w:val="00201318"/>
    <w:rsid w:val="00203C1F"/>
    <w:rsid w:val="00205C46"/>
    <w:rsid w:val="0021332D"/>
    <w:rsid w:val="002154F1"/>
    <w:rsid w:val="00215B97"/>
    <w:rsid w:val="002178D6"/>
    <w:rsid w:val="00223948"/>
    <w:rsid w:val="00234026"/>
    <w:rsid w:val="00234078"/>
    <w:rsid w:val="00241B0A"/>
    <w:rsid w:val="00242CB0"/>
    <w:rsid w:val="00246CCF"/>
    <w:rsid w:val="00254634"/>
    <w:rsid w:val="00263F97"/>
    <w:rsid w:val="002708FF"/>
    <w:rsid w:val="00271096"/>
    <w:rsid w:val="0027216C"/>
    <w:rsid w:val="002810BB"/>
    <w:rsid w:val="00294494"/>
    <w:rsid w:val="00294D6F"/>
    <w:rsid w:val="0029533B"/>
    <w:rsid w:val="0029653B"/>
    <w:rsid w:val="002A0153"/>
    <w:rsid w:val="002A212B"/>
    <w:rsid w:val="002A4A63"/>
    <w:rsid w:val="002B224C"/>
    <w:rsid w:val="002B57F8"/>
    <w:rsid w:val="002C43D0"/>
    <w:rsid w:val="002D19E0"/>
    <w:rsid w:val="002D76B5"/>
    <w:rsid w:val="002F16A0"/>
    <w:rsid w:val="00306A64"/>
    <w:rsid w:val="00311D5B"/>
    <w:rsid w:val="00320DDA"/>
    <w:rsid w:val="00321853"/>
    <w:rsid w:val="0032349B"/>
    <w:rsid w:val="00325DE9"/>
    <w:rsid w:val="00331CA6"/>
    <w:rsid w:val="003325CF"/>
    <w:rsid w:val="00333B40"/>
    <w:rsid w:val="0033645D"/>
    <w:rsid w:val="00336E81"/>
    <w:rsid w:val="00342BBA"/>
    <w:rsid w:val="00343DD9"/>
    <w:rsid w:val="00344D02"/>
    <w:rsid w:val="00350446"/>
    <w:rsid w:val="00357872"/>
    <w:rsid w:val="003622A4"/>
    <w:rsid w:val="00367E80"/>
    <w:rsid w:val="00371625"/>
    <w:rsid w:val="00374E29"/>
    <w:rsid w:val="00376380"/>
    <w:rsid w:val="003810EA"/>
    <w:rsid w:val="003B0697"/>
    <w:rsid w:val="003B1E0E"/>
    <w:rsid w:val="003B50A4"/>
    <w:rsid w:val="003B724D"/>
    <w:rsid w:val="003D1FDF"/>
    <w:rsid w:val="003D6AEE"/>
    <w:rsid w:val="003D7F15"/>
    <w:rsid w:val="003E0A79"/>
    <w:rsid w:val="003F01B4"/>
    <w:rsid w:val="00400C95"/>
    <w:rsid w:val="00403322"/>
    <w:rsid w:val="00405915"/>
    <w:rsid w:val="004164BE"/>
    <w:rsid w:val="00417674"/>
    <w:rsid w:val="0042008A"/>
    <w:rsid w:val="004203B5"/>
    <w:rsid w:val="004264A1"/>
    <w:rsid w:val="00435D6E"/>
    <w:rsid w:val="00441A8E"/>
    <w:rsid w:val="004432C2"/>
    <w:rsid w:val="004462F0"/>
    <w:rsid w:val="0044774E"/>
    <w:rsid w:val="004479AD"/>
    <w:rsid w:val="00454287"/>
    <w:rsid w:val="004578D2"/>
    <w:rsid w:val="004606BD"/>
    <w:rsid w:val="00477FEC"/>
    <w:rsid w:val="00487971"/>
    <w:rsid w:val="004910E8"/>
    <w:rsid w:val="00496BBC"/>
    <w:rsid w:val="004A14D5"/>
    <w:rsid w:val="004A5CA3"/>
    <w:rsid w:val="004A7F21"/>
    <w:rsid w:val="004B48F7"/>
    <w:rsid w:val="004C198D"/>
    <w:rsid w:val="004C291C"/>
    <w:rsid w:val="004C40EA"/>
    <w:rsid w:val="004D4687"/>
    <w:rsid w:val="004E0A61"/>
    <w:rsid w:val="004E392C"/>
    <w:rsid w:val="004E5B78"/>
    <w:rsid w:val="004F05B1"/>
    <w:rsid w:val="004F2E79"/>
    <w:rsid w:val="0050500E"/>
    <w:rsid w:val="00522233"/>
    <w:rsid w:val="00526AC2"/>
    <w:rsid w:val="005317B2"/>
    <w:rsid w:val="005339D5"/>
    <w:rsid w:val="00541FB5"/>
    <w:rsid w:val="00542446"/>
    <w:rsid w:val="00543CCC"/>
    <w:rsid w:val="0054627D"/>
    <w:rsid w:val="00565F2E"/>
    <w:rsid w:val="00565F7C"/>
    <w:rsid w:val="005707E4"/>
    <w:rsid w:val="00583D02"/>
    <w:rsid w:val="005904A2"/>
    <w:rsid w:val="00591B2D"/>
    <w:rsid w:val="00593A17"/>
    <w:rsid w:val="005949F0"/>
    <w:rsid w:val="00594B85"/>
    <w:rsid w:val="00596232"/>
    <w:rsid w:val="005A08AF"/>
    <w:rsid w:val="005B5B09"/>
    <w:rsid w:val="005B5FF0"/>
    <w:rsid w:val="005C19AE"/>
    <w:rsid w:val="005D593F"/>
    <w:rsid w:val="005E1BE0"/>
    <w:rsid w:val="005E75AC"/>
    <w:rsid w:val="005F00FF"/>
    <w:rsid w:val="00614A2D"/>
    <w:rsid w:val="006208A7"/>
    <w:rsid w:val="00621622"/>
    <w:rsid w:val="00624D5F"/>
    <w:rsid w:val="00624F6B"/>
    <w:rsid w:val="00636227"/>
    <w:rsid w:val="006376D5"/>
    <w:rsid w:val="00651984"/>
    <w:rsid w:val="00653B3E"/>
    <w:rsid w:val="00677EDC"/>
    <w:rsid w:val="00684722"/>
    <w:rsid w:val="00687183"/>
    <w:rsid w:val="00687FA0"/>
    <w:rsid w:val="00690A19"/>
    <w:rsid w:val="00690E00"/>
    <w:rsid w:val="006A3B97"/>
    <w:rsid w:val="006A7126"/>
    <w:rsid w:val="006A7351"/>
    <w:rsid w:val="006B08BE"/>
    <w:rsid w:val="006B0B68"/>
    <w:rsid w:val="006C26F7"/>
    <w:rsid w:val="006C33CD"/>
    <w:rsid w:val="006C4F55"/>
    <w:rsid w:val="006D1F2D"/>
    <w:rsid w:val="006D264C"/>
    <w:rsid w:val="006D736B"/>
    <w:rsid w:val="006E03AC"/>
    <w:rsid w:val="006E21BB"/>
    <w:rsid w:val="006E2BBF"/>
    <w:rsid w:val="00702A09"/>
    <w:rsid w:val="007119B5"/>
    <w:rsid w:val="00711B9D"/>
    <w:rsid w:val="007132D8"/>
    <w:rsid w:val="00713C71"/>
    <w:rsid w:val="00717150"/>
    <w:rsid w:val="007226C5"/>
    <w:rsid w:val="00722FA6"/>
    <w:rsid w:val="0072321B"/>
    <w:rsid w:val="00731249"/>
    <w:rsid w:val="007347B7"/>
    <w:rsid w:val="007364C3"/>
    <w:rsid w:val="00745969"/>
    <w:rsid w:val="00751B32"/>
    <w:rsid w:val="00762578"/>
    <w:rsid w:val="007674B9"/>
    <w:rsid w:val="0077628B"/>
    <w:rsid w:val="007818C2"/>
    <w:rsid w:val="00782D36"/>
    <w:rsid w:val="007839F8"/>
    <w:rsid w:val="007855BE"/>
    <w:rsid w:val="00786C3E"/>
    <w:rsid w:val="007C3860"/>
    <w:rsid w:val="007C495B"/>
    <w:rsid w:val="007C5B7D"/>
    <w:rsid w:val="007D58FF"/>
    <w:rsid w:val="007F198F"/>
    <w:rsid w:val="008063C7"/>
    <w:rsid w:val="00806EBF"/>
    <w:rsid w:val="00830305"/>
    <w:rsid w:val="00835098"/>
    <w:rsid w:val="0083775F"/>
    <w:rsid w:val="00842212"/>
    <w:rsid w:val="00845853"/>
    <w:rsid w:val="00846EEB"/>
    <w:rsid w:val="00861886"/>
    <w:rsid w:val="00864F23"/>
    <w:rsid w:val="00865178"/>
    <w:rsid w:val="008770F5"/>
    <w:rsid w:val="0088277E"/>
    <w:rsid w:val="0088447E"/>
    <w:rsid w:val="00890008"/>
    <w:rsid w:val="00893400"/>
    <w:rsid w:val="0089396C"/>
    <w:rsid w:val="00897BC3"/>
    <w:rsid w:val="008A62BB"/>
    <w:rsid w:val="008B0CF3"/>
    <w:rsid w:val="008B10CF"/>
    <w:rsid w:val="008B2176"/>
    <w:rsid w:val="008B4630"/>
    <w:rsid w:val="008C2BFA"/>
    <w:rsid w:val="008E2A29"/>
    <w:rsid w:val="008E3BC6"/>
    <w:rsid w:val="008E4752"/>
    <w:rsid w:val="008E5093"/>
    <w:rsid w:val="008E521A"/>
    <w:rsid w:val="008E74BE"/>
    <w:rsid w:val="008F0C87"/>
    <w:rsid w:val="008F13B9"/>
    <w:rsid w:val="008F5E55"/>
    <w:rsid w:val="009004A6"/>
    <w:rsid w:val="00902201"/>
    <w:rsid w:val="009109C0"/>
    <w:rsid w:val="00913065"/>
    <w:rsid w:val="00914C60"/>
    <w:rsid w:val="009158B4"/>
    <w:rsid w:val="00917318"/>
    <w:rsid w:val="00920367"/>
    <w:rsid w:val="00924895"/>
    <w:rsid w:val="009255DC"/>
    <w:rsid w:val="009414CB"/>
    <w:rsid w:val="00943991"/>
    <w:rsid w:val="00946E26"/>
    <w:rsid w:val="00957066"/>
    <w:rsid w:val="009608E6"/>
    <w:rsid w:val="00971E24"/>
    <w:rsid w:val="00984B6A"/>
    <w:rsid w:val="009866A2"/>
    <w:rsid w:val="0098695A"/>
    <w:rsid w:val="009A519C"/>
    <w:rsid w:val="009B14BB"/>
    <w:rsid w:val="009B1A9A"/>
    <w:rsid w:val="009C03E5"/>
    <w:rsid w:val="009C10A8"/>
    <w:rsid w:val="009C1913"/>
    <w:rsid w:val="009C1FAC"/>
    <w:rsid w:val="009D1040"/>
    <w:rsid w:val="009D6B22"/>
    <w:rsid w:val="009F0DE4"/>
    <w:rsid w:val="009F6E80"/>
    <w:rsid w:val="00A01BD3"/>
    <w:rsid w:val="00A12BFD"/>
    <w:rsid w:val="00A12E23"/>
    <w:rsid w:val="00A21129"/>
    <w:rsid w:val="00A32F33"/>
    <w:rsid w:val="00A36B8C"/>
    <w:rsid w:val="00A46D66"/>
    <w:rsid w:val="00A477F6"/>
    <w:rsid w:val="00A56630"/>
    <w:rsid w:val="00A6187D"/>
    <w:rsid w:val="00A65736"/>
    <w:rsid w:val="00A75531"/>
    <w:rsid w:val="00A762FB"/>
    <w:rsid w:val="00A84BC1"/>
    <w:rsid w:val="00A853E9"/>
    <w:rsid w:val="00A86F44"/>
    <w:rsid w:val="00A9410E"/>
    <w:rsid w:val="00A955C5"/>
    <w:rsid w:val="00A9646C"/>
    <w:rsid w:val="00A96758"/>
    <w:rsid w:val="00AA0CB4"/>
    <w:rsid w:val="00AC1596"/>
    <w:rsid w:val="00AD2509"/>
    <w:rsid w:val="00AD4D86"/>
    <w:rsid w:val="00AE0884"/>
    <w:rsid w:val="00AE5427"/>
    <w:rsid w:val="00AE748C"/>
    <w:rsid w:val="00AF6AE4"/>
    <w:rsid w:val="00B00B34"/>
    <w:rsid w:val="00B03D80"/>
    <w:rsid w:val="00B03E22"/>
    <w:rsid w:val="00B10629"/>
    <w:rsid w:val="00B15041"/>
    <w:rsid w:val="00B2400F"/>
    <w:rsid w:val="00B25A99"/>
    <w:rsid w:val="00B266A9"/>
    <w:rsid w:val="00B375BA"/>
    <w:rsid w:val="00B421BC"/>
    <w:rsid w:val="00B4685D"/>
    <w:rsid w:val="00B46EA6"/>
    <w:rsid w:val="00B50F8B"/>
    <w:rsid w:val="00B62B39"/>
    <w:rsid w:val="00B63AB3"/>
    <w:rsid w:val="00B6438A"/>
    <w:rsid w:val="00B719C4"/>
    <w:rsid w:val="00B96B84"/>
    <w:rsid w:val="00BA1135"/>
    <w:rsid w:val="00BA7825"/>
    <w:rsid w:val="00BC15E6"/>
    <w:rsid w:val="00BC1A13"/>
    <w:rsid w:val="00BC1FF7"/>
    <w:rsid w:val="00BC302B"/>
    <w:rsid w:val="00BC5CA0"/>
    <w:rsid w:val="00BC780B"/>
    <w:rsid w:val="00BC7B4E"/>
    <w:rsid w:val="00BD03E3"/>
    <w:rsid w:val="00BD6559"/>
    <w:rsid w:val="00BE0C54"/>
    <w:rsid w:val="00BE6288"/>
    <w:rsid w:val="00BF271E"/>
    <w:rsid w:val="00BF320D"/>
    <w:rsid w:val="00BF3402"/>
    <w:rsid w:val="00C0175C"/>
    <w:rsid w:val="00C109D0"/>
    <w:rsid w:val="00C1624F"/>
    <w:rsid w:val="00C20002"/>
    <w:rsid w:val="00C25AEA"/>
    <w:rsid w:val="00C26A61"/>
    <w:rsid w:val="00C32690"/>
    <w:rsid w:val="00C35F86"/>
    <w:rsid w:val="00C561E5"/>
    <w:rsid w:val="00C578C0"/>
    <w:rsid w:val="00C657ED"/>
    <w:rsid w:val="00C740BD"/>
    <w:rsid w:val="00C75014"/>
    <w:rsid w:val="00C759E0"/>
    <w:rsid w:val="00C82F04"/>
    <w:rsid w:val="00C926F4"/>
    <w:rsid w:val="00CA08A0"/>
    <w:rsid w:val="00CA66E5"/>
    <w:rsid w:val="00CB2E3C"/>
    <w:rsid w:val="00CB3104"/>
    <w:rsid w:val="00CB4ED0"/>
    <w:rsid w:val="00CB737E"/>
    <w:rsid w:val="00CB764E"/>
    <w:rsid w:val="00CC385D"/>
    <w:rsid w:val="00CC7D1D"/>
    <w:rsid w:val="00CE3A0A"/>
    <w:rsid w:val="00CE6108"/>
    <w:rsid w:val="00CF7899"/>
    <w:rsid w:val="00D06D7F"/>
    <w:rsid w:val="00D146F1"/>
    <w:rsid w:val="00D15C88"/>
    <w:rsid w:val="00D177DF"/>
    <w:rsid w:val="00D25C3C"/>
    <w:rsid w:val="00D26EB7"/>
    <w:rsid w:val="00D32CB6"/>
    <w:rsid w:val="00D4739C"/>
    <w:rsid w:val="00D56D70"/>
    <w:rsid w:val="00D6162C"/>
    <w:rsid w:val="00D621EE"/>
    <w:rsid w:val="00D647C2"/>
    <w:rsid w:val="00D7041F"/>
    <w:rsid w:val="00D70A15"/>
    <w:rsid w:val="00D7523C"/>
    <w:rsid w:val="00D80082"/>
    <w:rsid w:val="00D84117"/>
    <w:rsid w:val="00D90D3C"/>
    <w:rsid w:val="00D9295B"/>
    <w:rsid w:val="00DA24F3"/>
    <w:rsid w:val="00DA4403"/>
    <w:rsid w:val="00DB00C3"/>
    <w:rsid w:val="00DC0BF5"/>
    <w:rsid w:val="00DC36D9"/>
    <w:rsid w:val="00DC7D2C"/>
    <w:rsid w:val="00DE4085"/>
    <w:rsid w:val="00DE44F0"/>
    <w:rsid w:val="00DE46D2"/>
    <w:rsid w:val="00DF7290"/>
    <w:rsid w:val="00E01CD5"/>
    <w:rsid w:val="00E02C7B"/>
    <w:rsid w:val="00E03FD9"/>
    <w:rsid w:val="00E14EAB"/>
    <w:rsid w:val="00E179B5"/>
    <w:rsid w:val="00E20115"/>
    <w:rsid w:val="00E21EBF"/>
    <w:rsid w:val="00E25429"/>
    <w:rsid w:val="00E42BBD"/>
    <w:rsid w:val="00E456FE"/>
    <w:rsid w:val="00E47004"/>
    <w:rsid w:val="00E640F7"/>
    <w:rsid w:val="00E7089F"/>
    <w:rsid w:val="00E8247A"/>
    <w:rsid w:val="00E86A62"/>
    <w:rsid w:val="00E94140"/>
    <w:rsid w:val="00E97E84"/>
    <w:rsid w:val="00EA45B4"/>
    <w:rsid w:val="00EA6EB9"/>
    <w:rsid w:val="00EA7FE7"/>
    <w:rsid w:val="00EE1407"/>
    <w:rsid w:val="00EE4FC3"/>
    <w:rsid w:val="00EF02F5"/>
    <w:rsid w:val="00EF0B3D"/>
    <w:rsid w:val="00EF4CB4"/>
    <w:rsid w:val="00EF6558"/>
    <w:rsid w:val="00EF6CC3"/>
    <w:rsid w:val="00F00DEC"/>
    <w:rsid w:val="00F02969"/>
    <w:rsid w:val="00F11DF3"/>
    <w:rsid w:val="00F23FD9"/>
    <w:rsid w:val="00F240A9"/>
    <w:rsid w:val="00F30877"/>
    <w:rsid w:val="00F3224D"/>
    <w:rsid w:val="00F35EC4"/>
    <w:rsid w:val="00F409E4"/>
    <w:rsid w:val="00F86E5F"/>
    <w:rsid w:val="00F87DF3"/>
    <w:rsid w:val="00F9518E"/>
    <w:rsid w:val="00F970C8"/>
    <w:rsid w:val="00FB1878"/>
    <w:rsid w:val="00FC6962"/>
    <w:rsid w:val="00FC6ED0"/>
    <w:rsid w:val="00FC798A"/>
    <w:rsid w:val="00FD2336"/>
    <w:rsid w:val="00FD7B35"/>
    <w:rsid w:val="00FE08DF"/>
    <w:rsid w:val="00FF07AE"/>
    <w:rsid w:val="00FF0ECB"/>
    <w:rsid w:val="00FF50D1"/>
    <w:rsid w:val="017B037D"/>
    <w:rsid w:val="01A96302"/>
    <w:rsid w:val="04F468F9"/>
    <w:rsid w:val="0ED962C0"/>
    <w:rsid w:val="0F6B61E3"/>
    <w:rsid w:val="12223BE0"/>
    <w:rsid w:val="134E4615"/>
    <w:rsid w:val="1453700D"/>
    <w:rsid w:val="17625D90"/>
    <w:rsid w:val="18841049"/>
    <w:rsid w:val="19646DE0"/>
    <w:rsid w:val="1A513193"/>
    <w:rsid w:val="1B9C3F8F"/>
    <w:rsid w:val="1D6D5C31"/>
    <w:rsid w:val="1DCC71C5"/>
    <w:rsid w:val="1E186A94"/>
    <w:rsid w:val="1E270F21"/>
    <w:rsid w:val="206009D6"/>
    <w:rsid w:val="20876E37"/>
    <w:rsid w:val="22907A26"/>
    <w:rsid w:val="235C7040"/>
    <w:rsid w:val="27857B30"/>
    <w:rsid w:val="28297FB3"/>
    <w:rsid w:val="28E3570A"/>
    <w:rsid w:val="2CC43ACE"/>
    <w:rsid w:val="2D0A5EA2"/>
    <w:rsid w:val="2D2979E7"/>
    <w:rsid w:val="31020686"/>
    <w:rsid w:val="33245627"/>
    <w:rsid w:val="33CF255C"/>
    <w:rsid w:val="38C353CF"/>
    <w:rsid w:val="3F03766A"/>
    <w:rsid w:val="3F0F6B3A"/>
    <w:rsid w:val="4089639A"/>
    <w:rsid w:val="41B65C48"/>
    <w:rsid w:val="45701B00"/>
    <w:rsid w:val="49CE2EC8"/>
    <w:rsid w:val="4A6156DF"/>
    <w:rsid w:val="4B746B9E"/>
    <w:rsid w:val="4C112767"/>
    <w:rsid w:val="4C4F340D"/>
    <w:rsid w:val="4C7A3376"/>
    <w:rsid w:val="4F026738"/>
    <w:rsid w:val="4F4A3080"/>
    <w:rsid w:val="51641ED4"/>
    <w:rsid w:val="521F775E"/>
    <w:rsid w:val="5441383F"/>
    <w:rsid w:val="55D25501"/>
    <w:rsid w:val="563362DD"/>
    <w:rsid w:val="5AD842DD"/>
    <w:rsid w:val="5C271A10"/>
    <w:rsid w:val="5D0A3A84"/>
    <w:rsid w:val="5E584CF6"/>
    <w:rsid w:val="5E9B1EFB"/>
    <w:rsid w:val="5F70542F"/>
    <w:rsid w:val="61B72E07"/>
    <w:rsid w:val="61DD0478"/>
    <w:rsid w:val="639E7749"/>
    <w:rsid w:val="63FF32B4"/>
    <w:rsid w:val="6B7147C6"/>
    <w:rsid w:val="6F735CBA"/>
    <w:rsid w:val="716647E3"/>
    <w:rsid w:val="71CD548F"/>
    <w:rsid w:val="740D4290"/>
    <w:rsid w:val="75B33544"/>
    <w:rsid w:val="76D669B3"/>
    <w:rsid w:val="7B914D52"/>
    <w:rsid w:val="7EB12B9D"/>
    <w:rsid w:val="7FAC40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Balloon Text"/>
    <w:basedOn w:val="1"/>
    <w:link w:val="8"/>
    <w:semiHidden/>
    <w:qFormat/>
    <w:uiPriority w:val="0"/>
    <w:rPr>
      <w:kern w:val="0"/>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qFormat/>
    <w:uiPriority w:val="0"/>
    <w:rPr>
      <w:color w:val="0000FF"/>
      <w:u w:val="single"/>
    </w:rPr>
  </w:style>
  <w:style w:type="character" w:customStyle="1" w:styleId="8">
    <w:name w:val="批注框文本 字符"/>
    <w:link w:val="2"/>
    <w:semiHidden/>
    <w:qFormat/>
    <w:uiPriority w:val="0"/>
    <w:rPr>
      <w:rFonts w:ascii="Times New Roman" w:hAnsi="Times New Roman" w:eastAsia="宋体" w:cs="Times New Roman"/>
      <w:sz w:val="18"/>
      <w:szCs w:val="18"/>
    </w:rPr>
  </w:style>
  <w:style w:type="character" w:customStyle="1" w:styleId="9">
    <w:name w:val="页脚 字符"/>
    <w:link w:val="3"/>
    <w:qFormat/>
    <w:uiPriority w:val="99"/>
    <w:rPr>
      <w:rFonts w:ascii="Times New Roman" w:hAnsi="Times New Roman"/>
      <w:kern w:val="2"/>
      <w:sz w:val="18"/>
      <w:szCs w:val="18"/>
    </w:rPr>
  </w:style>
  <w:style w:type="character" w:customStyle="1" w:styleId="10">
    <w:name w:val="页眉 字符"/>
    <w:link w:val="4"/>
    <w:qFormat/>
    <w:uiPriority w:val="99"/>
    <w:rPr>
      <w:rFonts w:ascii="Times New Roman" w:hAnsi="Times New Roman"/>
      <w:kern w:val="2"/>
      <w:sz w:val="18"/>
      <w:szCs w:val="18"/>
    </w:rPr>
  </w:style>
  <w:style w:type="character" w:customStyle="1" w:styleId="11">
    <w:name w:val="apple-converted-space"/>
    <w:qFormat/>
    <w:uiPriority w:val="0"/>
  </w:style>
  <w:style w:type="character" w:customStyle="1" w:styleId="12">
    <w:name w:val="apple-style-span"/>
    <w:qFormat/>
    <w:uiPriority w:val="0"/>
  </w:style>
  <w:style w:type="paragraph" w:customStyle="1" w:styleId="13">
    <w:name w:val="p0"/>
    <w:basedOn w:val="1"/>
    <w:qFormat/>
    <w:uiPriority w:val="0"/>
    <w:pPr>
      <w:widowControl/>
    </w:pPr>
    <w:rPr>
      <w:kern w:val="0"/>
      <w:szCs w:val="21"/>
    </w:rPr>
  </w:style>
  <w:style w:type="paragraph" w:customStyle="1" w:styleId="14">
    <w:name w:val="Char"/>
    <w:basedOn w:val="1"/>
    <w:next w:val="1"/>
    <w:qFormat/>
    <w:uiPriority w:val="0"/>
    <w:pPr>
      <w:pageBreakBefore/>
      <w:numPr>
        <w:ilvl w:val="0"/>
        <w:numId w:val="1"/>
      </w:numPr>
      <w:spacing w:line="400" w:lineRule="exact"/>
    </w:pPr>
    <w:rPr>
      <w:rFonts w:eastAsia="黑体"/>
      <w:sz w:val="32"/>
      <w:szCs w:val="32"/>
    </w:rPr>
  </w:style>
  <w:style w:type="paragraph" w:customStyle="1" w:styleId="15">
    <w:name w:val="_Style 2"/>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16">
    <w:name w:val="Char1"/>
    <w:basedOn w:val="1"/>
    <w:qFormat/>
    <w:uiPriority w:val="0"/>
    <w:pPr>
      <w:widowControl/>
      <w:spacing w:after="160" w:line="240" w:lineRule="exact"/>
      <w:jc w:val="left"/>
    </w:pPr>
    <w:rPr>
      <w:rFonts w:ascii="Arial" w:hAnsi="Arial" w:eastAsia="Times New Roman" w:cs="Verdana"/>
      <w:b/>
      <w:kern w:val="0"/>
      <w:sz w:val="24"/>
      <w:szCs w:val="20"/>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92</Words>
  <Characters>527</Characters>
  <Lines>4</Lines>
  <Paragraphs>1</Paragraphs>
  <TotalTime>118</TotalTime>
  <ScaleCrop>false</ScaleCrop>
  <LinksUpToDate>false</LinksUpToDate>
  <CharactersWithSpaces>618</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2021-05-08T07:43:00Z</dcterms:created>
  <dc:creator>Amy</dc:creator>
  <cp:lastModifiedBy>ShiYongRen</cp:lastModifiedBy>
  <cp:lastPrinted>2016-02-24T06:55:00Z</cp:lastPrinted>
  <dcterms:modified xsi:type="dcterms:W3CDTF">2026-06-25T16:00:51Z</dcterms:modified>
  <dc:title>附件:</dc:title>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0AC38DCDD12E4D038DE90E87A4D3B4F1</vt:lpwstr>
  </property>
</Properties>
</file>