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500" w:lineRule="exact"/>
        <w:jc w:val="center"/>
        <w:rPr>
          <w:rFonts w:hint="default" w:ascii="Times New Roman" w:hAnsi="Times New Roman" w:cs="Times New Roman"/>
          <w:b/>
        </w:rPr>
      </w:pPr>
      <w:bookmarkStart w:id="53" w:name="_GoBack"/>
      <w:r>
        <w:rPr>
          <w:rFonts w:hint="default" w:ascii="Times New Roman" w:hAnsi="Times New Roman" w:eastAsia="宋体" w:cs="Times New Roman"/>
          <w:b/>
          <w:sz w:val="30"/>
        </w:rPr>
        <w:t>Seminar on Marine Environment and Three-Dimensional Disaster Monitoring Capacity for Small Island Developing States</w:t>
      </w:r>
      <w:bookmarkStart w:id="0" w:name="projectPnameEnTitle"/>
    </w:p>
    <w:bookmarkEnd w:id="53"/>
    <w:tbl>
      <w:tblPr>
        <w:tblStyle w:val="5"/>
        <w:tblW w:w="9942"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85"/>
        <w:gridCol w:w="1275"/>
        <w:gridCol w:w="1152"/>
        <w:gridCol w:w="1374"/>
        <w:gridCol w:w="720"/>
        <w:gridCol w:w="1857"/>
        <w:gridCol w:w="2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9"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 w:name="unitNameEnTitle"/>
            <w:r>
              <w:rPr>
                <w:rFonts w:ascii="Times New Roman" w:hAnsi="Times New Roman" w:eastAsia="Times New Roman" w:cs="Times New Roman"/>
                <w:sz w:val="22"/>
              </w:rPr>
              <w:t>Program name</w:t>
            </w:r>
            <w:bookmarkEnd w:id="0"/>
            <w:bookmarkEnd w:id="1"/>
          </w:p>
        </w:tc>
        <w:tc>
          <w:tcPr>
            <w:tcW w:w="8457" w:type="dxa"/>
            <w:gridSpan w:val="6"/>
            <w:tcBorders>
              <w:top w:val="single" w:color="auto" w:sz="4" w:space="0"/>
              <w:left w:val="single" w:color="auto" w:sz="4" w:space="0"/>
              <w:bottom w:val="single" w:color="auto" w:sz="4" w:space="0"/>
              <w:right w:val="single" w:color="auto" w:sz="4" w:space="0"/>
            </w:tcBorders>
            <w:vAlign w:val="center"/>
          </w:tcPr>
          <w:p>
            <w:pPr>
              <w:tabs>
                <w:tab w:val="left" w:pos="2114"/>
              </w:tabs>
              <w:snapToGrid w:val="0"/>
              <w:spacing w:line="240" w:lineRule="exact"/>
              <w:jc w:val="center"/>
              <w:rPr>
                <w:color w:val="000000"/>
              </w:rPr>
            </w:pPr>
            <w:bookmarkStart w:id="2" w:name="projectPnameEn"/>
            <w:r>
              <w:rPr>
                <w:rFonts w:ascii="Times New Roman" w:hAnsi="Times New Roman" w:eastAsia="Times New Roman" w:cs="Times New Roman"/>
                <w:sz w:val="22"/>
              </w:rPr>
              <w:t>Seminar on Marine Environment and Three-Dimensional Disaster Monitoring Capacity for Small Island Developing States</w:t>
            </w:r>
            <w:bookmarkEnd w:id="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 w:name="undertakeNameEnTitle"/>
            <w:r>
              <w:rPr>
                <w:rFonts w:ascii="Times New Roman" w:hAnsi="Times New Roman" w:eastAsia="Times New Roman" w:cs="Times New Roman"/>
                <w:sz w:val="22"/>
              </w:rPr>
              <w:t>Organized by</w:t>
            </w:r>
            <w:bookmarkEnd w:id="3"/>
          </w:p>
        </w:tc>
        <w:tc>
          <w:tcPr>
            <w:tcW w:w="8457" w:type="dxa"/>
            <w:gridSpan w:val="6"/>
            <w:tcBorders>
              <w:top w:val="single" w:color="auto" w:sz="4" w:space="0"/>
              <w:left w:val="single" w:color="auto" w:sz="4" w:space="0"/>
              <w:bottom w:val="single" w:color="auto" w:sz="4" w:space="0"/>
              <w:right w:val="single" w:color="auto" w:sz="4" w:space="0"/>
            </w:tcBorders>
            <w:vAlign w:val="center"/>
          </w:tcPr>
          <w:p>
            <w:pPr>
              <w:tabs>
                <w:tab w:val="left" w:pos="1293"/>
              </w:tabs>
              <w:snapToGrid w:val="0"/>
              <w:spacing w:line="240" w:lineRule="exact"/>
              <w:jc w:val="center"/>
              <w:rPr>
                <w:color w:val="000000"/>
              </w:rPr>
            </w:pPr>
            <w:bookmarkStart w:id="4" w:name="undertakeNameEn"/>
            <w:r>
              <w:rPr>
                <w:rFonts w:ascii="Times New Roman" w:hAnsi="Times New Roman" w:eastAsia="Times New Roman" w:cs="Times New Roman"/>
                <w:sz w:val="22"/>
              </w:rPr>
              <w:t>Second Institute of Oceanography, MNR</w:t>
            </w:r>
            <w:bookmarkEnd w:id="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5" w:name="projectDateTitle"/>
            <w:r>
              <w:rPr>
                <w:rFonts w:ascii="Times New Roman" w:hAnsi="Times New Roman" w:eastAsia="Times New Roman" w:cs="Times New Roman"/>
                <w:sz w:val="22"/>
              </w:rPr>
              <w:t>Time</w:t>
            </w:r>
            <w:bookmarkEnd w:id="5"/>
          </w:p>
        </w:tc>
        <w:tc>
          <w:tcPr>
            <w:tcW w:w="3801"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6" w:name="projectStartDateEn"/>
            <w:r>
              <w:rPr>
                <w:rFonts w:ascii="Times New Roman" w:hAnsi="Times New Roman" w:eastAsia="Times New Roman" w:cs="Times New Roman"/>
                <w:sz w:val="22"/>
              </w:rPr>
              <w:t>2026-10-23</w:t>
            </w:r>
            <w:bookmarkEnd w:id="6"/>
            <w:r>
              <w:rPr>
                <w:rFonts w:hint="eastAsia"/>
                <w:color w:val="000000"/>
                <w:szCs w:val="21"/>
              </w:rPr>
              <w:t xml:space="preserve"> -- </w:t>
            </w:r>
            <w:bookmarkStart w:id="7" w:name="projectEndDateEn"/>
            <w:r>
              <w:rPr>
                <w:rFonts w:ascii="Times New Roman" w:hAnsi="Times New Roman" w:eastAsia="Times New Roman" w:cs="Times New Roman"/>
                <w:sz w:val="22"/>
              </w:rPr>
              <w:t>2026-11-06</w:t>
            </w:r>
            <w:bookmarkEnd w:id="7"/>
          </w:p>
        </w:tc>
        <w:tc>
          <w:tcPr>
            <w:tcW w:w="2577"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8" w:name="projectLanguageEnTitle"/>
            <w:r>
              <w:rPr>
                <w:rFonts w:ascii="Times New Roman" w:hAnsi="Times New Roman" w:eastAsia="Times New Roman" w:cs="Times New Roman"/>
                <w:sz w:val="22"/>
              </w:rPr>
              <w:t>Language used</w:t>
            </w:r>
            <w:bookmarkEnd w:id="8"/>
          </w:p>
        </w:tc>
        <w:tc>
          <w:tcPr>
            <w:tcW w:w="207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9" w:name="projectLanguageEn"/>
            <w:r>
              <w:rPr>
                <w:rFonts w:ascii="Times New Roman" w:hAnsi="Times New Roman" w:eastAsia="Times New Roman" w:cs="Times New Roman"/>
                <w:sz w:val="22"/>
              </w:rPr>
              <w:t>English</w:t>
            </w:r>
            <w:bookmarkEnd w:id="9"/>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0" w:name="projectInvitedEnTitle"/>
            <w:r>
              <w:rPr>
                <w:rFonts w:ascii="Times New Roman" w:hAnsi="Times New Roman" w:eastAsia="Times New Roman" w:cs="Times New Roman"/>
                <w:sz w:val="22"/>
              </w:rPr>
              <w:t>Countries invited</w:t>
            </w:r>
            <w:bookmarkEnd w:id="10"/>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440" w:firstLineChars="200"/>
              <w:rPr>
                <w:color w:val="000000"/>
              </w:rPr>
            </w:pPr>
            <w:bookmarkStart w:id="11" w:name="projectInvitedEn"/>
            <w:r>
              <w:rPr>
                <w:rFonts w:ascii="Times New Roman" w:hAnsi="Times New Roman" w:eastAsia="Times New Roman" w:cs="Times New Roman"/>
                <w:sz w:val="22"/>
              </w:rPr>
              <w:t>Small Island Developing States (SIDS)</w:t>
            </w:r>
            <w:bookmarkEnd w:id="11"/>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2" w:name="projectPersonNumTitle"/>
            <w:r>
              <w:rPr>
                <w:rFonts w:ascii="Times New Roman" w:hAnsi="Times New Roman" w:eastAsia="Times New Roman" w:cs="Times New Roman"/>
                <w:sz w:val="22"/>
              </w:rPr>
              <w:t>Planned number of participants</w:t>
            </w:r>
            <w:bookmarkEnd w:id="12"/>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4180" w:firstLineChars="1900"/>
              <w:rPr>
                <w:color w:val="000000"/>
              </w:rPr>
            </w:pPr>
            <w:bookmarkStart w:id="13" w:name="prcEstimateNumEn"/>
            <w:bookmarkStart w:id="14" w:name="projectPersonNumMaxEn"/>
            <w:bookmarkStart w:id="15" w:name="projectPersonNumMinEn"/>
            <w:r>
              <w:rPr>
                <w:rFonts w:ascii="Times New Roman" w:hAnsi="Times New Roman" w:eastAsia="Times New Roman" w:cs="Times New Roman"/>
                <w:sz w:val="22"/>
              </w:rPr>
              <w:t>20</w:t>
            </w:r>
            <w:bookmarkEnd w:id="13"/>
            <w:bookmarkEnd w:id="14"/>
            <w:bookmarkEnd w:id="15"/>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485" w:type="dxa"/>
            <w:vMerge w:val="restart"/>
            <w:tcBorders>
              <w:top w:val="single" w:color="auto" w:sz="4" w:space="0"/>
              <w:left w:val="single" w:color="auto" w:sz="4" w:space="0"/>
              <w:right w:val="single" w:color="auto" w:sz="4" w:space="0"/>
            </w:tcBorders>
            <w:vAlign w:val="center"/>
          </w:tcPr>
          <w:p>
            <w:pPr>
              <w:snapToGrid w:val="0"/>
              <w:spacing w:line="240" w:lineRule="exact"/>
              <w:jc w:val="center"/>
              <w:rPr>
                <w:color w:val="000000"/>
              </w:rPr>
            </w:pPr>
            <w:bookmarkStart w:id="16" w:name="studentRequireTitle"/>
            <w:r>
              <w:rPr>
                <w:rFonts w:ascii="Times New Roman" w:hAnsi="Times New Roman" w:eastAsia="Times New Roman" w:cs="Times New Roman"/>
                <w:sz w:val="22"/>
              </w:rPr>
              <w:t>Requirements for the Participants</w:t>
            </w:r>
            <w:bookmarkEnd w:id="16"/>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7" w:name="studentRequireAgeTitle"/>
            <w:r>
              <w:rPr>
                <w:rFonts w:ascii="Times New Roman" w:hAnsi="Times New Roman" w:eastAsia="Times New Roman" w:cs="Times New Roman"/>
                <w:sz w:val="22"/>
              </w:rPr>
              <w:t>Age</w:t>
            </w:r>
            <w:bookmarkEnd w:id="17"/>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8" w:name="pmStConditionAgeEn"/>
            <w:r>
              <w:rPr>
                <w:rFonts w:ascii="Times New Roman" w:hAnsi="Times New Roman" w:eastAsia="Times New Roman" w:cs="Times New Roman"/>
                <w:sz w:val="22"/>
              </w:rPr>
              <w:t>Officials at director-general level: under 50 years old Officials at division-director level and below: under 45 years old</w:t>
            </w:r>
            <w:bookmarkEnd w:id="1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758" w:hRule="atLeas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9" w:name="studentRequireHealthTitle"/>
            <w:r>
              <w:rPr>
                <w:rFonts w:ascii="Times New Roman" w:hAnsi="Times New Roman" w:eastAsia="Times New Roman" w:cs="Times New Roman"/>
                <w:sz w:val="22"/>
              </w:rPr>
              <w:t>Health condition</w:t>
            </w:r>
            <w:bookmarkEnd w:id="19"/>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ind w:firstLine="440" w:firstLineChars="200"/>
              <w:rPr>
                <w:color w:val="000000"/>
              </w:rPr>
            </w:pPr>
            <w:bookmarkStart w:id="20" w:name="pmStCoditionBdEn"/>
            <w:r>
              <w:rPr>
                <w:rFonts w:ascii="Times New Roman" w:hAnsi="Times New Roman" w:eastAsia="Times New Roman" w:cs="Times New Roman"/>
                <w:sz w:val="22"/>
              </w:rPr>
              <w:t>Participants should be in good health and provide a health certificate or medical examination report issued by a local public hospital. Participants should not suffer from any diseases prohibited by Chinese laws and regulations for entry into China, nor severe hypertension, cardiovascular or cerebrovascular diseases, diabetes, mental illness, infectious diseases that may pose significant public health risks, or other serious chronic illnesses. Participants should not be in the recovery period after major surgery, in the acute phase of illness, severely physically disabled, or pregnant.</w:t>
            </w:r>
            <w:bookmarkEnd w:id="2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7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21" w:name="studentRequireLanguageTitle"/>
            <w:r>
              <w:rPr>
                <w:rFonts w:ascii="Times New Roman" w:hAnsi="Times New Roman" w:eastAsia="Times New Roman" w:cs="Times New Roman"/>
                <w:sz w:val="22"/>
              </w:rPr>
              <w:t>Language competence</w:t>
            </w:r>
            <w:bookmarkEnd w:id="21"/>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22" w:name="pmStCoditionLangEn"/>
            <w:r>
              <w:rPr>
                <w:rFonts w:ascii="Times New Roman" w:hAnsi="Times New Roman" w:eastAsia="Times New Roman" w:cs="Times New Roman"/>
                <w:sz w:val="22"/>
              </w:rPr>
              <w:t>Participants should possess adequate English listening, speaking, reading, and writing skills to follow the courses.</w:t>
            </w:r>
            <w:bookmarkEnd w:id="2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szCs w:val="21"/>
              </w:rPr>
            </w:pPr>
            <w:bookmarkStart w:id="23" w:name="studentRequireOthersTitle"/>
            <w:r>
              <w:rPr>
                <w:rFonts w:ascii="Times New Roman" w:hAnsi="Times New Roman" w:eastAsia="Times New Roman" w:cs="Times New Roman"/>
                <w:sz w:val="22"/>
              </w:rPr>
              <w:t>others</w:t>
            </w:r>
            <w:bookmarkEnd w:id="23"/>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pPr>
            <w:bookmarkStart w:id="24" w:name="pmStCoditionOtherEn"/>
            <w:r>
              <w:rPr>
                <w:rFonts w:ascii="Times New Roman" w:hAnsi="Times New Roman" w:eastAsia="Times New Roman" w:cs="Times New Roman"/>
                <w:sz w:val="22"/>
              </w:rPr>
              <w:t>Participants are not allowed to bring spouses, relatives, or friends during the training period.</w:t>
            </w:r>
            <w:bookmarkEnd w:id="2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42"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5" w:name="projectHostPlaceEnTitle"/>
            <w:r>
              <w:rPr>
                <w:rFonts w:ascii="Times New Roman" w:hAnsi="Times New Roman" w:eastAsia="Times New Roman" w:cs="Times New Roman"/>
                <w:sz w:val="22"/>
              </w:rPr>
              <w:t>Venue</w:t>
            </w:r>
            <w:bookmarkEnd w:id="25"/>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6" w:name="projectHostPlaceEn"/>
            <w:r>
              <w:rPr>
                <w:rFonts w:ascii="Times New Roman" w:hAnsi="Times New Roman" w:eastAsia="Times New Roman" w:cs="Times New Roman"/>
                <w:sz w:val="22"/>
              </w:rPr>
              <w:t>Hangzhou City, Zhejiang Province, China</w:t>
            </w:r>
            <w:bookmarkEnd w:id="26"/>
          </w:p>
        </w:tc>
        <w:tc>
          <w:tcPr>
            <w:tcW w:w="209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7" w:name="projectHpairEnTitle"/>
            <w:r>
              <w:rPr>
                <w:rFonts w:ascii="Times New Roman" w:hAnsi="Times New Roman" w:eastAsia="Times New Roman" w:cs="Times New Roman"/>
                <w:sz w:val="22"/>
              </w:rPr>
              <w:t>Weather conditions</w:t>
            </w:r>
            <w:bookmarkEnd w:id="27"/>
          </w:p>
        </w:tc>
        <w:tc>
          <w:tcPr>
            <w:tcW w:w="3936"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pPr>
            <w:bookmarkStart w:id="28" w:name="projectHpairEn"/>
            <w:r>
              <w:rPr>
                <w:rFonts w:ascii="Times New Roman" w:hAnsi="Times New Roman" w:eastAsia="Times New Roman" w:cs="Times New Roman"/>
                <w:sz w:val="22"/>
              </w:rPr>
              <w:t>10°C~24°C</w:t>
            </w:r>
            <w:bookmarkEnd w:id="2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465"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9" w:name="investigationCitysEnTitle"/>
            <w:r>
              <w:rPr>
                <w:rFonts w:ascii="Times New Roman" w:hAnsi="Times New Roman" w:eastAsia="Times New Roman" w:cs="Times New Roman"/>
                <w:sz w:val="22"/>
              </w:rPr>
              <w:t>Cities to be visited</w:t>
            </w:r>
            <w:bookmarkEnd w:id="29"/>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right"/>
              <w:rPr>
                <w:color w:val="000000"/>
              </w:rPr>
            </w:pPr>
            <w:bookmarkStart w:id="30" w:name="investigationCitysEn"/>
            <w:r>
              <w:rPr>
                <w:rFonts w:ascii="Times New Roman" w:hAnsi="Times New Roman" w:eastAsia="Times New Roman" w:cs="Times New Roman"/>
                <w:sz w:val="22"/>
              </w:rPr>
              <w:t>Shanghai Municipality</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Xiamen City, Fujian Province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Fuzhou City, Fujian Province</w:t>
            </w:r>
            <w:bookmarkEnd w:id="30"/>
          </w:p>
        </w:tc>
        <w:tc>
          <w:tcPr>
            <w:tcW w:w="209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1" w:name="investigationConditionsEnTitle"/>
            <w:r>
              <w:rPr>
                <w:rFonts w:ascii="Times New Roman" w:hAnsi="Times New Roman" w:eastAsia="Times New Roman" w:cs="Times New Roman"/>
                <w:sz w:val="22"/>
              </w:rPr>
              <w:t>Weather conditions</w:t>
            </w:r>
            <w:bookmarkEnd w:id="31"/>
          </w:p>
        </w:tc>
        <w:tc>
          <w:tcPr>
            <w:tcW w:w="3936"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pPr>
            <w:bookmarkStart w:id="32" w:name="investigationConditionsEn"/>
            <w:r>
              <w:rPr>
                <w:rFonts w:ascii="Times New Roman" w:hAnsi="Times New Roman" w:eastAsia="Times New Roman" w:cs="Times New Roman"/>
                <w:sz w:val="22"/>
              </w:rPr>
              <w:t>Shanghai Municipality:14°C~19°C</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Xiamen City:18°C~27°C</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Fuzhou City:16°C~26°C</w:t>
            </w:r>
            <w:bookmarkEnd w:id="3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3" w:name="projectAgCommentsEnTitle"/>
            <w:r>
              <w:rPr>
                <w:rFonts w:ascii="Times New Roman" w:hAnsi="Times New Roman" w:eastAsia="Times New Roman" w:cs="Times New Roman"/>
                <w:sz w:val="22"/>
              </w:rPr>
              <w:t>Remarks</w:t>
            </w:r>
            <w:bookmarkEnd w:id="33"/>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rPr>
                <w:color w:val="000000"/>
              </w:rPr>
            </w:pPr>
            <w:bookmarkStart w:id="34" w:name="projectIniComEn"/>
            <w:bookmarkStart w:id="35" w:name="projectAgCommentsEn"/>
            <w:r>
              <w:rPr>
                <w:rFonts w:ascii="Times New Roman" w:hAnsi="Times New Roman" w:eastAsia="Times New Roman" w:cs="Times New Roman"/>
                <w:sz w:val="22"/>
              </w:rPr>
              <w:t>1.Please prepare discussion and exchange materials related to the training topic in advance;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2.Please bring formal attire, national costume, or work uniform for official activities;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3.Please bring a small amount of commonly used medicines;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4.The organizer will not provide computers; please bring your own if needed;</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5.In principle, participants are not allowed to change their international flight tickets (both inbound and outbound) individually. If necessary, please contact the Economic and Commercial Office of the Chinese Embassy in your country for rebooking procedures;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6.If you are unable to depart on time due to special circumstances, or if your connecting flight is delayed, please promptly contact the Economic and Commercial Office or the organizer’s contact person and provide updated flight information for airport pickup arrangements;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7.Please confirm whether checked baggage needs to be rechecked during flight transfers;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8.After collecting your luggage upon arrival, please wait patiently at the international or domestic arrival exit. Staff members holding pickup signs with the organizer’s name and participant’s name will meet you there. If the waiting time exceeds 15 minutes, please contact the organizer’s contact person;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9.It is recommended to download and register the WECHAT application in advance.</w:t>
            </w:r>
            <w:bookmarkEnd w:id="34"/>
            <w:bookmarkEnd w:id="35"/>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restart"/>
            <w:tcBorders>
              <w:top w:val="single" w:color="auto" w:sz="4" w:space="0"/>
              <w:left w:val="single" w:color="auto" w:sz="4" w:space="0"/>
              <w:right w:val="single" w:color="auto" w:sz="4" w:space="0"/>
            </w:tcBorders>
            <w:vAlign w:val="center"/>
          </w:tcPr>
          <w:p>
            <w:pPr>
              <w:snapToGrid w:val="0"/>
              <w:spacing w:line="240" w:lineRule="exact"/>
              <w:jc w:val="center"/>
              <w:rPr>
                <w:color w:val="000000"/>
              </w:rPr>
            </w:pPr>
            <w:bookmarkStart w:id="36" w:name="contactTitle"/>
            <w:r>
              <w:rPr>
                <w:rFonts w:ascii="Times New Roman" w:hAnsi="Times New Roman" w:eastAsia="Times New Roman" w:cs="Times New Roman"/>
                <w:sz w:val="22"/>
              </w:rPr>
              <w:t>Contact information of the organizer</w:t>
            </w:r>
            <w:bookmarkEnd w:id="36"/>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7" w:name="projectContactPersonsEnTitle"/>
            <w:r>
              <w:rPr>
                <w:rFonts w:ascii="Times New Roman" w:hAnsi="Times New Roman" w:eastAsia="Times New Roman" w:cs="Times New Roman"/>
                <w:sz w:val="22"/>
              </w:rPr>
              <w:t>Contact person for the program</w:t>
            </w:r>
            <w:bookmarkEnd w:id="37"/>
          </w:p>
        </w:tc>
        <w:tc>
          <w:tcPr>
            <w:tcW w:w="6030"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left"/>
              <w:rPr>
                <w:color w:val="000000"/>
                <w:lang w:val="de-DE"/>
              </w:rPr>
            </w:pPr>
            <w:bookmarkStart w:id="38" w:name="projectContactPersonsEn"/>
            <w:r>
              <w:rPr>
                <w:rFonts w:ascii="Times New Roman" w:hAnsi="Times New Roman" w:eastAsia="Times New Roman" w:cs="Times New Roman"/>
                <w:sz w:val="22"/>
              </w:rPr>
              <w:t>Ms.CHEN Juan</w:t>
            </w:r>
            <w:bookmarkEnd w:id="3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lang w:val="de-DE"/>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9" w:name="projectContactTelsEnTitle"/>
            <w:r>
              <w:rPr>
                <w:rFonts w:ascii="Times New Roman" w:hAnsi="Times New Roman" w:eastAsia="Times New Roman" w:cs="Times New Roman"/>
                <w:sz w:val="22"/>
              </w:rPr>
              <w:t>Office phone</w:t>
            </w:r>
            <w:bookmarkEnd w:id="39"/>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0" w:name="projectContactTelsEn"/>
            <w:r>
              <w:rPr>
                <w:rFonts w:ascii="Times New Roman" w:hAnsi="Times New Roman" w:eastAsia="Times New Roman" w:cs="Times New Roman"/>
                <w:sz w:val="22"/>
              </w:rPr>
              <w:t>0086-571-81189565(Ms.CHEN)</w:t>
            </w:r>
            <w:bookmarkEnd w:id="4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41" w:name="projectContactMobilesEnTitle"/>
            <w:r>
              <w:rPr>
                <w:rFonts w:ascii="Times New Roman" w:hAnsi="Times New Roman" w:eastAsia="Times New Roman" w:cs="Times New Roman"/>
                <w:sz w:val="22"/>
              </w:rPr>
              <w:t>Mobile phone</w:t>
            </w:r>
            <w:bookmarkEnd w:id="41"/>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2" w:name="projectContactMobilesEn"/>
            <w:r>
              <w:rPr>
                <w:rFonts w:ascii="Times New Roman" w:hAnsi="Times New Roman" w:eastAsia="Times New Roman" w:cs="Times New Roman"/>
                <w:sz w:val="22"/>
              </w:rPr>
              <w:t>0086-13237669591(Ms.CHEN)</w:t>
            </w:r>
            <w:bookmarkEnd w:id="4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07" w:right="-107" w:rightChars="-51" w:hanging="112" w:hangingChars="51"/>
              <w:jc w:val="center"/>
              <w:rPr>
                <w:color w:val="000000"/>
              </w:rPr>
            </w:pPr>
            <w:bookmarkStart w:id="43" w:name="projectContactFaxsEnTitle"/>
            <w:r>
              <w:rPr>
                <w:rFonts w:ascii="Times New Roman" w:hAnsi="Times New Roman" w:eastAsia="Times New Roman" w:cs="Times New Roman"/>
                <w:sz w:val="22"/>
              </w:rPr>
              <w:t>Fax</w:t>
            </w:r>
            <w:bookmarkEnd w:id="43"/>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4" w:name="projectContactFaxsEn"/>
            <w:r>
              <w:rPr>
                <w:rFonts w:ascii="Times New Roman" w:hAnsi="Times New Roman" w:eastAsia="Times New Roman" w:cs="Times New Roman"/>
                <w:sz w:val="22"/>
              </w:rPr>
              <w:t>0086-571-81189565(Ms.CHEN)</w:t>
            </w:r>
            <w:bookmarkEnd w:id="4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07" w:right="-107" w:rightChars="-51" w:hanging="112" w:hangingChars="51"/>
              <w:jc w:val="center"/>
              <w:rPr>
                <w:color w:val="000000"/>
              </w:rPr>
            </w:pPr>
            <w:bookmarkStart w:id="45" w:name="projectContactEmailsEnTitle"/>
            <w:r>
              <w:rPr>
                <w:rFonts w:ascii="Times New Roman" w:hAnsi="Times New Roman" w:eastAsia="Times New Roman" w:cs="Times New Roman"/>
                <w:sz w:val="22"/>
              </w:rPr>
              <w:t>E-mail</w:t>
            </w:r>
            <w:bookmarkEnd w:id="45"/>
          </w:p>
        </w:tc>
        <w:tc>
          <w:tcPr>
            <w:tcW w:w="6030"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240" w:lineRule="exact"/>
              <w:jc w:val="left"/>
              <w:rPr>
                <w:lang w:val="fr-FR"/>
              </w:rPr>
            </w:pPr>
            <w:bookmarkStart w:id="46" w:name="projectContactEmailsEn"/>
            <w:r>
              <w:rPr>
                <w:rFonts w:ascii="Times New Roman" w:hAnsi="Times New Roman" w:eastAsia="Times New Roman" w:cs="Times New Roman"/>
                <w:sz w:val="22"/>
              </w:rPr>
              <w:t>sio_international@sio.org.cn(Ms.CHEN)</w:t>
            </w:r>
            <w:bookmarkEnd w:id="46"/>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07" w:right="-107" w:rightChars="-51" w:hanging="112" w:hangingChars="51"/>
              <w:jc w:val="center"/>
              <w:rPr>
                <w:color w:val="000000"/>
              </w:rPr>
            </w:pPr>
            <w:bookmarkStart w:id="47" w:name="projectAgAddressEnTitle"/>
            <w:r>
              <w:rPr>
                <w:rFonts w:ascii="Times New Roman" w:hAnsi="Times New Roman" w:eastAsia="Times New Roman" w:cs="Times New Roman"/>
                <w:sz w:val="22"/>
              </w:rPr>
              <w:t>Address</w:t>
            </w:r>
            <w:bookmarkEnd w:id="47"/>
          </w:p>
        </w:tc>
        <w:tc>
          <w:tcPr>
            <w:tcW w:w="6030"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240" w:lineRule="exact"/>
              <w:jc w:val="left"/>
              <w:rPr>
                <w:lang w:val="fr-FR"/>
              </w:rPr>
            </w:pPr>
            <w:bookmarkStart w:id="48" w:name="projectAgAddressEn"/>
            <w:r>
              <w:rPr>
                <w:rFonts w:ascii="Times New Roman" w:hAnsi="Times New Roman" w:eastAsia="Times New Roman" w:cs="Times New Roman"/>
                <w:sz w:val="22"/>
              </w:rPr>
              <w:t>No. 36 Baochu North Road, Xihu District, Hangzhou City, Zhejiang Province, China</w:t>
            </w:r>
            <w:bookmarkEnd w:id="4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49" w:name="projectAgDescriptionEnTitle"/>
            <w:r>
              <w:rPr>
                <w:rFonts w:ascii="Times New Roman" w:hAnsi="Times New Roman" w:eastAsia="Times New Roman" w:cs="Times New Roman"/>
                <w:sz w:val="22"/>
              </w:rPr>
              <w:t>About the Organizer</w:t>
            </w:r>
            <w:bookmarkEnd w:id="49"/>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28" w:firstLineChars="13"/>
              <w:jc w:val="left"/>
              <w:rPr>
                <w:szCs w:val="21"/>
              </w:rPr>
            </w:pPr>
            <w:bookmarkStart w:id="50" w:name="projectAgDescriptionEn"/>
            <w:r>
              <w:rPr>
                <w:rFonts w:ascii="Times New Roman" w:hAnsi="Times New Roman" w:eastAsia="Times New Roman" w:cs="Times New Roman"/>
                <w:sz w:val="22"/>
              </w:rPr>
              <w:t>Founded in 1966, the Second Institute of Oceanography (SOI), Ministry of Natural Resources of China, is a comprehensive public-interest marine research institution with a wide range of disciplines, strong scientific and technological capabilities, and a large number of research professionals. Affiliated with the Ministry of Natural Resources of China, SOI mainly conducts research on marine sciences in China’s coastal waters, oceans and polar regions, as well as the development and application of advanced technologies for marine environmental and resource exploration.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SOI hosts the National Key Laboratory of Satellite Marine Environmental Monitoring and Warning and the National Key Laboratory of Marine Geoscience and Deep-Sea Exploration. It operates multiple scientific and technological innovation platforms under the Ministry of Natural Resources. SOI has jointly established the Zhejiang Academy of Marine Sciences with Zhejiang Province, and jointly established the Ocean College of Shanghai Jiao Tong University and the Institute of Polar and Deep-Sea Technology with Shanghai Jiao Tong University. In addition, SOI has established technical service institutions and support systems, including the Marine Testing Center and the Marine Reference Material Center, as well as a science and technology research and development base in Lin’an, Zhejiang Province.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SOI currently has more than 480 employees, including 2 academicians of the Chinese Academy of Sciences, 3 academicians of the Chinese Academy of Engineering, 4 Zhejiang Provincial Distinguished Experts, 110 senior professional and technical personnel, and 196 associate senior professional and technical personnel. SOI has developed a high-level scientific and technological talent team led by academicians and supported by national-level talents, including recipients of the National Science Fund for Distinguished Young Scholars, the National High-level Talents Special Support Program, and other national talent programs. SOI has also been selected as a National Demonstration Base for Innovative Talent Training. SOI currently focuses on five major research areas, including marine geoscience and deep-sea exploration technology, marine dynamic processes and numerical simulation technology, satellite oceanography and marine remote sensing, marine ecosystems and biogeochemistry, and engineering oceanography, with 19 key research directions. It has established a scientific and technological innovation system and research teams that address national needs and advance frontier marine science and technology.</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SOI has established an equipment research and development base on Changzhi Island, Zhoushan, Zhejiang Province, with capabilities supporting deep-sea and ocean exploration. SOI jointly operates the 4,500-ton marine comprehensive research vessel Xiangyanghong 10, which joined the National Marine Survey Fleet in March 2014 and supports multidisciplinary deep-sea marine scientific research. In addition, the Dayang Hao comprehensive ocean resource survey vessel, operated by SOI and affiliated with the China Ocean Mineral Resources Research and Development Association, entered service in December 2019. As a new-generation vessel integrating multiple disciplines, functions and technologies, it is based at SOI’s Zhoushan base and operated by SOI.</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SOI holds multiple qualifications and certifications, including Grade A qualification for marine surveying and mapping, Grade A qualification for engineering consulting, Grade A qualification for marine engineering survey, and Grade A qualification for marine engineering design (coastal engineering). SOI has obtained national accreditation for inspection and testing institutions and certifications for ISO9001 Quality Management System, ISO14001 Environmental Management System and ISO45001 Occupational Health and Safety Management System. SOI is also the editor and publisher of the domestic academic core journal Journal of Marine Sciences.</w:t>
            </w:r>
            <w:bookmarkEnd w:id="5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51" w:name="projectAgContentEnTitle"/>
            <w:r>
              <w:rPr>
                <w:rFonts w:ascii="Times New Roman" w:hAnsi="Times New Roman" w:eastAsia="Times New Roman" w:cs="Times New Roman"/>
                <w:sz w:val="22"/>
              </w:rPr>
              <w:t>Training content</w:t>
            </w:r>
            <w:bookmarkEnd w:id="51"/>
          </w:p>
        </w:tc>
        <w:tc>
          <w:tcPr>
            <w:tcW w:w="8457" w:type="dxa"/>
            <w:gridSpan w:val="6"/>
            <w:tcBorders>
              <w:left w:val="single" w:color="auto" w:sz="4" w:space="0"/>
              <w:bottom w:val="single" w:color="auto" w:sz="4" w:space="0"/>
              <w:right w:val="single" w:color="auto" w:sz="4" w:space="0"/>
            </w:tcBorders>
            <w:vAlign w:val="center"/>
          </w:tcPr>
          <w:p>
            <w:pPr>
              <w:snapToGrid w:val="0"/>
              <w:spacing w:line="240" w:lineRule="exact"/>
              <w:ind w:firstLine="28" w:firstLineChars="13"/>
              <w:jc w:val="left"/>
              <w:rPr>
                <w:szCs w:val="21"/>
              </w:rPr>
            </w:pPr>
            <w:bookmarkStart w:id="52" w:name="projectAgContentEn"/>
            <w:r>
              <w:rPr>
                <w:rFonts w:ascii="Times New Roman" w:hAnsi="Times New Roman" w:eastAsia="Times New Roman" w:cs="Times New Roman"/>
                <w:sz w:val="22"/>
              </w:rPr>
              <w:t>I. Main Training Contents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This training course focuses on the practical needs of Small Island Developing States (SIDS) in marine environmental monitoring, climate change response and marine disaster prevention. It aims to provide training on marine 3D observation technologies, data applications, disaster monitoring and early warning, and sustainable marine development. Through a combination of lectures, technical practice, case studies and field visits, the course will enhance participants’ capabilities in marine environmental monitoring and disaster response, and promote international cooperation and exchange in marine science and technology. The main training contents are as follows: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Module 1: China’s National Conditions and Development Experience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 Introduction to China’s national conditions;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 Interpretation of Xi Jinping Thought on the Economy.</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Module 2: Principles of Satellite Remote Sensing Technologies for Marine and Coastal Areas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 Acquisition and processing of satellite remote sensing data;</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 Parameter inversion algorithms and disaster monitoring technologies.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Module 3: Data Processing and Analysis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 Principles and applications of ocean buoy (Argo) observations;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 Reception, processing and quality control of marine observation data.</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Module 4: Regional Cooperation and International Experience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 Participation and cooperation in international programs, including the Global Ocean Observing System and the Pacific Sea Level Monitoring Project;</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 Sharing China’s technologies and practical experience in marine environmental monitoring and disaster early warning.</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Module 5: Sustainable Marine Development of Small Island Developing States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 Climate change adaptation and disaster risk reduction, marine ecosystem conservation and restoration, and blue carbon development in Small Island Developing States;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 Marine spatial planning and blue economy development.</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Module 6: Marine Disaster Monitoring and Early Warning</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 Common marine disasters faced by Small Island Developing States (such as tsunamis, storm surges and extreme weather events) and their characteristics;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 Design, implementation and operation of marine disaster early warning systems;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 Introduction to advanced international marine disaster early warning systems and their potential applications in Small Island Developing States.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The training methods mainly include the following:</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 Expert Lectures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Experts from the Second Institute of Oceanography, Ministry of Natural Resources of China, as well as relevant universities and research institutions, will deliver lectures on marine environmental monitoring, marine 3D observation technologies, marine disaster monitoring and early warning, marine ecosystem conservation and sustainable development. The lectures will combine the marine governance needs of Small Island Developing States with China’s practices in marine science and technology development.</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 Field-based Training</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Relying on relevant research platforms and technical facilities of the Second Institute of Oceanography, field-based training will be organized on marine remote sensing data applications, marine observation technologies and marine environmental monitoring, helping participants understand relevant technological applications and practical cases.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 Study Visits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Participants will visit Shanghai Municipality, Pingtan County and Xiamen City for study visits to learn about China’s achievements and practical experience in marine scientific research, marine observation and monitoring, marine technological innovation, marine ecological conservation and disaster prevention and mitigation.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4. Thematic Discussions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Thematic discussions will be organized on topics including marine environmental protection, climate change response, marine disaster risk prevention and control, marine observation cooperation and blue economy development in Small Island Developing States, promoting experience sharing and international cooperation among participants.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II. Study Tour Arrangement</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(The visiting cities may be adjusted according to actual circumstances.)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 Participants will visit the Second Institute of Oceanography in Hangzhou to learn about the development of marine research institutions, marine observation technologies and achievements in marine science and technology innovation in China.</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 Participants will conduct study visits and exchanges in Shanghai to learn about China’s practices in marine science and technology innovation, marine industry development and international marine cooperation.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 Participants will conduct field visits in Pingtan County and Xiamen City, Fujian Province, to learn about practices in island management, marine ecological conservation, marine resource utilization and marine disaster prevention and mitigation.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III. About the Lecturers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The training course will invite experts and scholars from the Second Institute of Oceanography, Ministry of Natural Resources of China, as well as relevant research institutions and universities. The lecturers have long been engaged in research on marine remote sensing, marine observation, marine environmental monitoring, marine disaster early warning, marine ecological conservation and sustainable marine development, with extensive scientific research experience and international cooperation experience. They will provide systematic and professional training and exchanges by combining global trends in marine science and technology development with China’s practices in marine development.</w:t>
            </w:r>
            <w:bookmarkEnd w:id="52"/>
          </w:p>
        </w:tc>
      </w:tr>
    </w:tbl>
    <w:p>
      <w:pPr>
        <w:spacing w:after="156" w:afterLines="50" w:line="500" w:lineRule="exact"/>
        <w:rPr>
          <w:rFonts w:eastAsia="黑体"/>
          <w:b/>
          <w:color w:val="000000"/>
          <w:sz w:val="36"/>
          <w:szCs w:val="36"/>
        </w:rPr>
      </w:pPr>
    </w:p>
    <w:sectPr>
      <w:headerReference r:id="rId3" w:type="default"/>
      <w:pgSz w:w="11906" w:h="16838"/>
      <w:pgMar w:top="1134" w:right="1474" w:bottom="1418"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2338C"/>
    <w:multiLevelType w:val="multilevel"/>
    <w:tmpl w:val="27E2338C"/>
    <w:lvl w:ilvl="0" w:tentative="0">
      <w:start w:val="1"/>
      <w:numFmt w:val="decimal"/>
      <w:pStyle w:val="14"/>
      <w:lvlText w:val="%1a."/>
      <w:lvlJc w:val="left"/>
      <w:pPr>
        <w:tabs>
          <w:tab w:val="left" w:pos="425"/>
        </w:tabs>
        <w:ind w:left="425" w:hanging="425"/>
      </w:pPr>
      <w:rPr>
        <w:rFonts w:hint="eastAsia" w:ascii="宋体" w:eastAsia="宋体"/>
        <w:b w:val="0"/>
        <w:i w:val="0"/>
        <w:sz w:val="28"/>
        <w:szCs w:val="28"/>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B4E"/>
    <w:rsid w:val="0000121D"/>
    <w:rsid w:val="00015442"/>
    <w:rsid w:val="00016FCA"/>
    <w:rsid w:val="00024639"/>
    <w:rsid w:val="00024DF2"/>
    <w:rsid w:val="00035CE6"/>
    <w:rsid w:val="00041B9B"/>
    <w:rsid w:val="00043105"/>
    <w:rsid w:val="000440C8"/>
    <w:rsid w:val="0004659D"/>
    <w:rsid w:val="000479E3"/>
    <w:rsid w:val="00053C65"/>
    <w:rsid w:val="00057A95"/>
    <w:rsid w:val="000816CF"/>
    <w:rsid w:val="00082B2E"/>
    <w:rsid w:val="000833AA"/>
    <w:rsid w:val="000947ED"/>
    <w:rsid w:val="000A4741"/>
    <w:rsid w:val="000C07A2"/>
    <w:rsid w:val="000C10AB"/>
    <w:rsid w:val="000C1919"/>
    <w:rsid w:val="000C4BEA"/>
    <w:rsid w:val="000C5612"/>
    <w:rsid w:val="000C7E14"/>
    <w:rsid w:val="000D189E"/>
    <w:rsid w:val="000D7983"/>
    <w:rsid w:val="000E0F40"/>
    <w:rsid w:val="000E2D8B"/>
    <w:rsid w:val="000E67FA"/>
    <w:rsid w:val="000F4A94"/>
    <w:rsid w:val="000F7205"/>
    <w:rsid w:val="00110227"/>
    <w:rsid w:val="00117804"/>
    <w:rsid w:val="00121FAE"/>
    <w:rsid w:val="00147495"/>
    <w:rsid w:val="00147EBA"/>
    <w:rsid w:val="0015398B"/>
    <w:rsid w:val="001566AA"/>
    <w:rsid w:val="00160B9E"/>
    <w:rsid w:val="001627CC"/>
    <w:rsid w:val="0019705F"/>
    <w:rsid w:val="001A0684"/>
    <w:rsid w:val="001A619E"/>
    <w:rsid w:val="001A6C9B"/>
    <w:rsid w:val="001B2619"/>
    <w:rsid w:val="001B3239"/>
    <w:rsid w:val="001B56B7"/>
    <w:rsid w:val="001D1333"/>
    <w:rsid w:val="001E11EA"/>
    <w:rsid w:val="001F1C81"/>
    <w:rsid w:val="001F5785"/>
    <w:rsid w:val="00201318"/>
    <w:rsid w:val="00203C1F"/>
    <w:rsid w:val="00205C46"/>
    <w:rsid w:val="0021332D"/>
    <w:rsid w:val="002154F1"/>
    <w:rsid w:val="00215B97"/>
    <w:rsid w:val="002178D6"/>
    <w:rsid w:val="00223948"/>
    <w:rsid w:val="00234026"/>
    <w:rsid w:val="00234078"/>
    <w:rsid w:val="00241B0A"/>
    <w:rsid w:val="00242CB0"/>
    <w:rsid w:val="00246CCF"/>
    <w:rsid w:val="00254634"/>
    <w:rsid w:val="00263F97"/>
    <w:rsid w:val="002708FF"/>
    <w:rsid w:val="00271096"/>
    <w:rsid w:val="0027216C"/>
    <w:rsid w:val="002810BB"/>
    <w:rsid w:val="00294494"/>
    <w:rsid w:val="00294D6F"/>
    <w:rsid w:val="0029533B"/>
    <w:rsid w:val="0029653B"/>
    <w:rsid w:val="002A0153"/>
    <w:rsid w:val="002A212B"/>
    <w:rsid w:val="002A4A63"/>
    <w:rsid w:val="002B224C"/>
    <w:rsid w:val="002B57F8"/>
    <w:rsid w:val="002C43D0"/>
    <w:rsid w:val="002D19E0"/>
    <w:rsid w:val="002D76B5"/>
    <w:rsid w:val="002F16A0"/>
    <w:rsid w:val="00306A64"/>
    <w:rsid w:val="00311D5B"/>
    <w:rsid w:val="00320DDA"/>
    <w:rsid w:val="00321853"/>
    <w:rsid w:val="0032349B"/>
    <w:rsid w:val="00325DE9"/>
    <w:rsid w:val="00331CA6"/>
    <w:rsid w:val="003325CF"/>
    <w:rsid w:val="00333B40"/>
    <w:rsid w:val="0033645D"/>
    <w:rsid w:val="00336E81"/>
    <w:rsid w:val="00342BBA"/>
    <w:rsid w:val="00343DD9"/>
    <w:rsid w:val="00344D02"/>
    <w:rsid w:val="00350446"/>
    <w:rsid w:val="00357872"/>
    <w:rsid w:val="003622A4"/>
    <w:rsid w:val="00367E80"/>
    <w:rsid w:val="00371625"/>
    <w:rsid w:val="00374E29"/>
    <w:rsid w:val="00376380"/>
    <w:rsid w:val="003810EA"/>
    <w:rsid w:val="003B0697"/>
    <w:rsid w:val="003B1E0E"/>
    <w:rsid w:val="003B50A4"/>
    <w:rsid w:val="003B724D"/>
    <w:rsid w:val="003D1FDF"/>
    <w:rsid w:val="003D6AEE"/>
    <w:rsid w:val="003D7F15"/>
    <w:rsid w:val="003E0A79"/>
    <w:rsid w:val="003F01B4"/>
    <w:rsid w:val="00400C95"/>
    <w:rsid w:val="00403322"/>
    <w:rsid w:val="00405915"/>
    <w:rsid w:val="004164BE"/>
    <w:rsid w:val="00417674"/>
    <w:rsid w:val="0042008A"/>
    <w:rsid w:val="004203B5"/>
    <w:rsid w:val="004264A1"/>
    <w:rsid w:val="00435D6E"/>
    <w:rsid w:val="00441A8E"/>
    <w:rsid w:val="004432C2"/>
    <w:rsid w:val="004462F0"/>
    <w:rsid w:val="0044774E"/>
    <w:rsid w:val="004479AD"/>
    <w:rsid w:val="00454287"/>
    <w:rsid w:val="004578D2"/>
    <w:rsid w:val="004606BD"/>
    <w:rsid w:val="00477FEC"/>
    <w:rsid w:val="00487971"/>
    <w:rsid w:val="004910E8"/>
    <w:rsid w:val="00496BBC"/>
    <w:rsid w:val="004A14D5"/>
    <w:rsid w:val="004A5CA3"/>
    <w:rsid w:val="004A7F21"/>
    <w:rsid w:val="004B48F7"/>
    <w:rsid w:val="004C198D"/>
    <w:rsid w:val="004C291C"/>
    <w:rsid w:val="004C40EA"/>
    <w:rsid w:val="004D4687"/>
    <w:rsid w:val="004E0A61"/>
    <w:rsid w:val="004E392C"/>
    <w:rsid w:val="004E5B78"/>
    <w:rsid w:val="004F05B1"/>
    <w:rsid w:val="004F2E79"/>
    <w:rsid w:val="0050500E"/>
    <w:rsid w:val="00522233"/>
    <w:rsid w:val="00526AC2"/>
    <w:rsid w:val="005317B2"/>
    <w:rsid w:val="005339D5"/>
    <w:rsid w:val="00541FB5"/>
    <w:rsid w:val="00542446"/>
    <w:rsid w:val="00543CCC"/>
    <w:rsid w:val="0054627D"/>
    <w:rsid w:val="00565F2E"/>
    <w:rsid w:val="00565F7C"/>
    <w:rsid w:val="005707E4"/>
    <w:rsid w:val="00583D02"/>
    <w:rsid w:val="005904A2"/>
    <w:rsid w:val="00591B2D"/>
    <w:rsid w:val="00593A17"/>
    <w:rsid w:val="005949F0"/>
    <w:rsid w:val="00594B85"/>
    <w:rsid w:val="00596232"/>
    <w:rsid w:val="005A08AF"/>
    <w:rsid w:val="005B5B09"/>
    <w:rsid w:val="005B5FF0"/>
    <w:rsid w:val="005C19AE"/>
    <w:rsid w:val="005D593F"/>
    <w:rsid w:val="005E1BE0"/>
    <w:rsid w:val="005E75AC"/>
    <w:rsid w:val="005F00FF"/>
    <w:rsid w:val="00614A2D"/>
    <w:rsid w:val="006208A7"/>
    <w:rsid w:val="00621622"/>
    <w:rsid w:val="00624D5F"/>
    <w:rsid w:val="00624F6B"/>
    <w:rsid w:val="00636227"/>
    <w:rsid w:val="006376D5"/>
    <w:rsid w:val="00651984"/>
    <w:rsid w:val="00653B3E"/>
    <w:rsid w:val="00677EDC"/>
    <w:rsid w:val="00684722"/>
    <w:rsid w:val="00687183"/>
    <w:rsid w:val="00687FA0"/>
    <w:rsid w:val="00690A19"/>
    <w:rsid w:val="00690E00"/>
    <w:rsid w:val="006A3B97"/>
    <w:rsid w:val="006A7126"/>
    <w:rsid w:val="006A7351"/>
    <w:rsid w:val="006B08BE"/>
    <w:rsid w:val="006B0B68"/>
    <w:rsid w:val="006C26F7"/>
    <w:rsid w:val="006C33CD"/>
    <w:rsid w:val="006C4F55"/>
    <w:rsid w:val="006D1F2D"/>
    <w:rsid w:val="006D264C"/>
    <w:rsid w:val="006D736B"/>
    <w:rsid w:val="006E03AC"/>
    <w:rsid w:val="006E21BB"/>
    <w:rsid w:val="006E2BBF"/>
    <w:rsid w:val="00702A09"/>
    <w:rsid w:val="007119B5"/>
    <w:rsid w:val="00711B9D"/>
    <w:rsid w:val="007132D8"/>
    <w:rsid w:val="00713C71"/>
    <w:rsid w:val="00717150"/>
    <w:rsid w:val="007226C5"/>
    <w:rsid w:val="00722FA6"/>
    <w:rsid w:val="0072321B"/>
    <w:rsid w:val="00731249"/>
    <w:rsid w:val="007347B7"/>
    <w:rsid w:val="007364C3"/>
    <w:rsid w:val="00745969"/>
    <w:rsid w:val="00751B32"/>
    <w:rsid w:val="00762578"/>
    <w:rsid w:val="007674B9"/>
    <w:rsid w:val="0077628B"/>
    <w:rsid w:val="007818C2"/>
    <w:rsid w:val="00782D36"/>
    <w:rsid w:val="007839F8"/>
    <w:rsid w:val="007855BE"/>
    <w:rsid w:val="00786C3E"/>
    <w:rsid w:val="007C3860"/>
    <w:rsid w:val="007C495B"/>
    <w:rsid w:val="007C5B7D"/>
    <w:rsid w:val="007D58FF"/>
    <w:rsid w:val="007F198F"/>
    <w:rsid w:val="008063C7"/>
    <w:rsid w:val="00806EBF"/>
    <w:rsid w:val="00830305"/>
    <w:rsid w:val="00835098"/>
    <w:rsid w:val="0083775F"/>
    <w:rsid w:val="00842212"/>
    <w:rsid w:val="00845853"/>
    <w:rsid w:val="00846EEB"/>
    <w:rsid w:val="00861886"/>
    <w:rsid w:val="00864F23"/>
    <w:rsid w:val="00865178"/>
    <w:rsid w:val="008770F5"/>
    <w:rsid w:val="0088277E"/>
    <w:rsid w:val="0088447E"/>
    <w:rsid w:val="00890008"/>
    <w:rsid w:val="00893400"/>
    <w:rsid w:val="0089396C"/>
    <w:rsid w:val="00897BC3"/>
    <w:rsid w:val="008A62BB"/>
    <w:rsid w:val="008B0CF3"/>
    <w:rsid w:val="008B10CF"/>
    <w:rsid w:val="008B2176"/>
    <w:rsid w:val="008B4630"/>
    <w:rsid w:val="008C2BFA"/>
    <w:rsid w:val="008E2A29"/>
    <w:rsid w:val="008E3BC6"/>
    <w:rsid w:val="008E4752"/>
    <w:rsid w:val="008E5093"/>
    <w:rsid w:val="008E521A"/>
    <w:rsid w:val="008E74BE"/>
    <w:rsid w:val="008F0C87"/>
    <w:rsid w:val="008F13B9"/>
    <w:rsid w:val="008F5E55"/>
    <w:rsid w:val="009004A6"/>
    <w:rsid w:val="00902201"/>
    <w:rsid w:val="009109C0"/>
    <w:rsid w:val="00913065"/>
    <w:rsid w:val="00914C60"/>
    <w:rsid w:val="009158B4"/>
    <w:rsid w:val="00917318"/>
    <w:rsid w:val="00920367"/>
    <w:rsid w:val="00924895"/>
    <w:rsid w:val="009255DC"/>
    <w:rsid w:val="009414CB"/>
    <w:rsid w:val="00943991"/>
    <w:rsid w:val="00946E26"/>
    <w:rsid w:val="00957066"/>
    <w:rsid w:val="009608E6"/>
    <w:rsid w:val="00971E24"/>
    <w:rsid w:val="00984B6A"/>
    <w:rsid w:val="009866A2"/>
    <w:rsid w:val="0098695A"/>
    <w:rsid w:val="009A519C"/>
    <w:rsid w:val="009B14BB"/>
    <w:rsid w:val="009B1A9A"/>
    <w:rsid w:val="009C03E5"/>
    <w:rsid w:val="009C10A8"/>
    <w:rsid w:val="009C1913"/>
    <w:rsid w:val="009C1FAC"/>
    <w:rsid w:val="009D1040"/>
    <w:rsid w:val="009D6B22"/>
    <w:rsid w:val="009F0DE4"/>
    <w:rsid w:val="009F6E80"/>
    <w:rsid w:val="00A01BD3"/>
    <w:rsid w:val="00A12BFD"/>
    <w:rsid w:val="00A12E23"/>
    <w:rsid w:val="00A21129"/>
    <w:rsid w:val="00A32F33"/>
    <w:rsid w:val="00A36B8C"/>
    <w:rsid w:val="00A46D66"/>
    <w:rsid w:val="00A477F6"/>
    <w:rsid w:val="00A56630"/>
    <w:rsid w:val="00A6187D"/>
    <w:rsid w:val="00A65736"/>
    <w:rsid w:val="00A75531"/>
    <w:rsid w:val="00A762FB"/>
    <w:rsid w:val="00A84BC1"/>
    <w:rsid w:val="00A853E9"/>
    <w:rsid w:val="00A86F44"/>
    <w:rsid w:val="00A9410E"/>
    <w:rsid w:val="00A955C5"/>
    <w:rsid w:val="00A9646C"/>
    <w:rsid w:val="00A96758"/>
    <w:rsid w:val="00AA0CB4"/>
    <w:rsid w:val="00AC1596"/>
    <w:rsid w:val="00AD2509"/>
    <w:rsid w:val="00AD4D86"/>
    <w:rsid w:val="00AE0884"/>
    <w:rsid w:val="00AE5427"/>
    <w:rsid w:val="00AE748C"/>
    <w:rsid w:val="00AF6AE4"/>
    <w:rsid w:val="00B00B34"/>
    <w:rsid w:val="00B03D80"/>
    <w:rsid w:val="00B03E22"/>
    <w:rsid w:val="00B10629"/>
    <w:rsid w:val="00B15041"/>
    <w:rsid w:val="00B2400F"/>
    <w:rsid w:val="00B25A99"/>
    <w:rsid w:val="00B266A9"/>
    <w:rsid w:val="00B375BA"/>
    <w:rsid w:val="00B421BC"/>
    <w:rsid w:val="00B4685D"/>
    <w:rsid w:val="00B46EA6"/>
    <w:rsid w:val="00B50F8B"/>
    <w:rsid w:val="00B62B39"/>
    <w:rsid w:val="00B63AB3"/>
    <w:rsid w:val="00B6438A"/>
    <w:rsid w:val="00B719C4"/>
    <w:rsid w:val="00B96B84"/>
    <w:rsid w:val="00BA1135"/>
    <w:rsid w:val="00BA7825"/>
    <w:rsid w:val="00BC15E6"/>
    <w:rsid w:val="00BC1A13"/>
    <w:rsid w:val="00BC1FF7"/>
    <w:rsid w:val="00BC302B"/>
    <w:rsid w:val="00BC5CA0"/>
    <w:rsid w:val="00BC780B"/>
    <w:rsid w:val="00BC7B4E"/>
    <w:rsid w:val="00BD03E3"/>
    <w:rsid w:val="00BD6559"/>
    <w:rsid w:val="00BE0C54"/>
    <w:rsid w:val="00BE6288"/>
    <w:rsid w:val="00BF271E"/>
    <w:rsid w:val="00BF320D"/>
    <w:rsid w:val="00BF3402"/>
    <w:rsid w:val="00C0175C"/>
    <w:rsid w:val="00C109D0"/>
    <w:rsid w:val="00C1624F"/>
    <w:rsid w:val="00C20002"/>
    <w:rsid w:val="00C25AEA"/>
    <w:rsid w:val="00C26A61"/>
    <w:rsid w:val="00C32690"/>
    <w:rsid w:val="00C35F86"/>
    <w:rsid w:val="00C561E5"/>
    <w:rsid w:val="00C578C0"/>
    <w:rsid w:val="00C657ED"/>
    <w:rsid w:val="00C740BD"/>
    <w:rsid w:val="00C75014"/>
    <w:rsid w:val="00C759E0"/>
    <w:rsid w:val="00C82F04"/>
    <w:rsid w:val="00C926F4"/>
    <w:rsid w:val="00CA08A0"/>
    <w:rsid w:val="00CA66E5"/>
    <w:rsid w:val="00CB2E3C"/>
    <w:rsid w:val="00CB3104"/>
    <w:rsid w:val="00CB4ED0"/>
    <w:rsid w:val="00CB737E"/>
    <w:rsid w:val="00CB764E"/>
    <w:rsid w:val="00CC385D"/>
    <w:rsid w:val="00CC7D1D"/>
    <w:rsid w:val="00CE3A0A"/>
    <w:rsid w:val="00CE6108"/>
    <w:rsid w:val="00CF7899"/>
    <w:rsid w:val="00D06D7F"/>
    <w:rsid w:val="00D146F1"/>
    <w:rsid w:val="00D15C88"/>
    <w:rsid w:val="00D177DF"/>
    <w:rsid w:val="00D25C3C"/>
    <w:rsid w:val="00D26EB7"/>
    <w:rsid w:val="00D32CB6"/>
    <w:rsid w:val="00D4739C"/>
    <w:rsid w:val="00D56D70"/>
    <w:rsid w:val="00D6162C"/>
    <w:rsid w:val="00D621EE"/>
    <w:rsid w:val="00D647C2"/>
    <w:rsid w:val="00D7041F"/>
    <w:rsid w:val="00D70A15"/>
    <w:rsid w:val="00D7523C"/>
    <w:rsid w:val="00D80082"/>
    <w:rsid w:val="00D84117"/>
    <w:rsid w:val="00D90D3C"/>
    <w:rsid w:val="00D9295B"/>
    <w:rsid w:val="00DA24F3"/>
    <w:rsid w:val="00DA4403"/>
    <w:rsid w:val="00DB00C3"/>
    <w:rsid w:val="00DC0BF5"/>
    <w:rsid w:val="00DC36D9"/>
    <w:rsid w:val="00DC7D2C"/>
    <w:rsid w:val="00DE4085"/>
    <w:rsid w:val="00DE44F0"/>
    <w:rsid w:val="00DE46D2"/>
    <w:rsid w:val="00DF7290"/>
    <w:rsid w:val="00E01CD5"/>
    <w:rsid w:val="00E02C7B"/>
    <w:rsid w:val="00E03FD9"/>
    <w:rsid w:val="00E14EAB"/>
    <w:rsid w:val="00E179B5"/>
    <w:rsid w:val="00E20115"/>
    <w:rsid w:val="00E21EBF"/>
    <w:rsid w:val="00E25429"/>
    <w:rsid w:val="00E42BBD"/>
    <w:rsid w:val="00E456FE"/>
    <w:rsid w:val="00E47004"/>
    <w:rsid w:val="00E640F7"/>
    <w:rsid w:val="00E7089F"/>
    <w:rsid w:val="00E8247A"/>
    <w:rsid w:val="00E86A62"/>
    <w:rsid w:val="00E94140"/>
    <w:rsid w:val="00E97E84"/>
    <w:rsid w:val="00EA45B4"/>
    <w:rsid w:val="00EA6EB9"/>
    <w:rsid w:val="00EA7FE7"/>
    <w:rsid w:val="00EE1407"/>
    <w:rsid w:val="00EE4FC3"/>
    <w:rsid w:val="00EF02F5"/>
    <w:rsid w:val="00EF0B3D"/>
    <w:rsid w:val="00EF4CB4"/>
    <w:rsid w:val="00EF6558"/>
    <w:rsid w:val="00EF6CC3"/>
    <w:rsid w:val="00F00DEC"/>
    <w:rsid w:val="00F02969"/>
    <w:rsid w:val="00F11DF3"/>
    <w:rsid w:val="00F23FD9"/>
    <w:rsid w:val="00F240A9"/>
    <w:rsid w:val="00F30877"/>
    <w:rsid w:val="00F3224D"/>
    <w:rsid w:val="00F35EC4"/>
    <w:rsid w:val="00F409E4"/>
    <w:rsid w:val="00F86E5F"/>
    <w:rsid w:val="00F87DF3"/>
    <w:rsid w:val="00F9518E"/>
    <w:rsid w:val="00F970C8"/>
    <w:rsid w:val="00FB1878"/>
    <w:rsid w:val="00FC6962"/>
    <w:rsid w:val="00FC6ED0"/>
    <w:rsid w:val="00FC798A"/>
    <w:rsid w:val="00FD2336"/>
    <w:rsid w:val="00FD7B35"/>
    <w:rsid w:val="00FE08DF"/>
    <w:rsid w:val="00FF07AE"/>
    <w:rsid w:val="00FF0ECB"/>
    <w:rsid w:val="00FF50D1"/>
    <w:rsid w:val="017B037D"/>
    <w:rsid w:val="01A96302"/>
    <w:rsid w:val="04F468F9"/>
    <w:rsid w:val="0ED962C0"/>
    <w:rsid w:val="0F6B61E3"/>
    <w:rsid w:val="12223BE0"/>
    <w:rsid w:val="134E4615"/>
    <w:rsid w:val="1453700D"/>
    <w:rsid w:val="17625D90"/>
    <w:rsid w:val="18841049"/>
    <w:rsid w:val="19646DE0"/>
    <w:rsid w:val="1A513193"/>
    <w:rsid w:val="1B9C3F8F"/>
    <w:rsid w:val="1D6D5C31"/>
    <w:rsid w:val="1DCC71C5"/>
    <w:rsid w:val="1E186A94"/>
    <w:rsid w:val="1E270F21"/>
    <w:rsid w:val="206009D6"/>
    <w:rsid w:val="20876E37"/>
    <w:rsid w:val="22907A26"/>
    <w:rsid w:val="235C7040"/>
    <w:rsid w:val="27857B30"/>
    <w:rsid w:val="28297FB3"/>
    <w:rsid w:val="28E3570A"/>
    <w:rsid w:val="2CC43ACE"/>
    <w:rsid w:val="2D0A5EA2"/>
    <w:rsid w:val="2D2979E7"/>
    <w:rsid w:val="31020686"/>
    <w:rsid w:val="33245627"/>
    <w:rsid w:val="33CF255C"/>
    <w:rsid w:val="38C353CF"/>
    <w:rsid w:val="3D6609C3"/>
    <w:rsid w:val="3F03766A"/>
    <w:rsid w:val="3F0F6B3A"/>
    <w:rsid w:val="4089639A"/>
    <w:rsid w:val="41B65C48"/>
    <w:rsid w:val="45701B00"/>
    <w:rsid w:val="47D24E09"/>
    <w:rsid w:val="49CE2EC8"/>
    <w:rsid w:val="4A6156DF"/>
    <w:rsid w:val="4B746B9E"/>
    <w:rsid w:val="4C112767"/>
    <w:rsid w:val="4C4F340D"/>
    <w:rsid w:val="4C7A3376"/>
    <w:rsid w:val="4F026738"/>
    <w:rsid w:val="4F4A3080"/>
    <w:rsid w:val="51641ED4"/>
    <w:rsid w:val="5441383F"/>
    <w:rsid w:val="55D25501"/>
    <w:rsid w:val="563362DD"/>
    <w:rsid w:val="5AD842DD"/>
    <w:rsid w:val="5C271A10"/>
    <w:rsid w:val="5D0A3A84"/>
    <w:rsid w:val="5E584CF6"/>
    <w:rsid w:val="5E9B1EFB"/>
    <w:rsid w:val="5F70542F"/>
    <w:rsid w:val="61B72E07"/>
    <w:rsid w:val="61DD0478"/>
    <w:rsid w:val="62952018"/>
    <w:rsid w:val="639E7749"/>
    <w:rsid w:val="63FF32B4"/>
    <w:rsid w:val="6B7147C6"/>
    <w:rsid w:val="6F735CBA"/>
    <w:rsid w:val="716647E3"/>
    <w:rsid w:val="71CD548F"/>
    <w:rsid w:val="740D4290"/>
    <w:rsid w:val="75B33544"/>
    <w:rsid w:val="76D669B3"/>
    <w:rsid w:val="7B914D52"/>
    <w:rsid w:val="7EB12B9D"/>
    <w:rsid w:val="7FAC4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8"/>
    <w:semiHidden/>
    <w:qFormat/>
    <w:uiPriority w:val="0"/>
    <w:rPr>
      <w:kern w:val="0"/>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qFormat/>
    <w:uiPriority w:val="0"/>
    <w:rPr>
      <w:color w:val="0000FF"/>
      <w:u w:val="single"/>
    </w:rPr>
  </w:style>
  <w:style w:type="character" w:customStyle="1" w:styleId="8">
    <w:name w:val="批注框文本 字符"/>
    <w:link w:val="2"/>
    <w:semiHidden/>
    <w:qFormat/>
    <w:uiPriority w:val="0"/>
    <w:rPr>
      <w:rFonts w:ascii="Times New Roman" w:hAnsi="Times New Roman" w:eastAsia="宋体" w:cs="Times New Roman"/>
      <w:sz w:val="18"/>
      <w:szCs w:val="18"/>
    </w:rPr>
  </w:style>
  <w:style w:type="character" w:customStyle="1" w:styleId="9">
    <w:name w:val="页脚 字符"/>
    <w:link w:val="3"/>
    <w:qFormat/>
    <w:uiPriority w:val="99"/>
    <w:rPr>
      <w:rFonts w:ascii="Times New Roman" w:hAnsi="Times New Roman"/>
      <w:kern w:val="2"/>
      <w:sz w:val="18"/>
      <w:szCs w:val="18"/>
    </w:rPr>
  </w:style>
  <w:style w:type="character" w:customStyle="1" w:styleId="10">
    <w:name w:val="页眉 字符"/>
    <w:link w:val="4"/>
    <w:qFormat/>
    <w:uiPriority w:val="99"/>
    <w:rPr>
      <w:rFonts w:ascii="Times New Roman" w:hAnsi="Times New Roman"/>
      <w:kern w:val="2"/>
      <w:sz w:val="18"/>
      <w:szCs w:val="18"/>
    </w:rPr>
  </w:style>
  <w:style w:type="character" w:customStyle="1" w:styleId="11">
    <w:name w:val="apple-converted-space"/>
    <w:qFormat/>
    <w:uiPriority w:val="0"/>
  </w:style>
  <w:style w:type="character" w:customStyle="1" w:styleId="12">
    <w:name w:val="apple-style-span"/>
    <w:qFormat/>
    <w:uiPriority w:val="0"/>
  </w:style>
  <w:style w:type="paragraph" w:customStyle="1" w:styleId="13">
    <w:name w:val="p0"/>
    <w:basedOn w:val="1"/>
    <w:qFormat/>
    <w:uiPriority w:val="0"/>
    <w:pPr>
      <w:widowControl/>
    </w:pPr>
    <w:rPr>
      <w:kern w:val="0"/>
      <w:szCs w:val="21"/>
    </w:rPr>
  </w:style>
  <w:style w:type="paragraph" w:customStyle="1" w:styleId="14">
    <w:name w:val="Char"/>
    <w:basedOn w:val="1"/>
    <w:next w:val="1"/>
    <w:qFormat/>
    <w:uiPriority w:val="0"/>
    <w:pPr>
      <w:pageBreakBefore/>
      <w:numPr>
        <w:ilvl w:val="0"/>
        <w:numId w:val="1"/>
      </w:numPr>
      <w:spacing w:line="400" w:lineRule="exact"/>
    </w:pPr>
    <w:rPr>
      <w:rFonts w:eastAsia="黑体"/>
      <w:sz w:val="32"/>
      <w:szCs w:val="32"/>
    </w:rPr>
  </w:style>
  <w:style w:type="paragraph" w:customStyle="1" w:styleId="15">
    <w:name w:val="_Style 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6">
    <w:name w:val="Char1"/>
    <w:basedOn w:val="1"/>
    <w:qFormat/>
    <w:uiPriority w:val="0"/>
    <w:pPr>
      <w:widowControl/>
      <w:spacing w:after="160" w:line="240" w:lineRule="exact"/>
      <w:jc w:val="left"/>
    </w:pPr>
    <w:rPr>
      <w:rFonts w:ascii="Arial" w:hAnsi="Arial" w:eastAsia="Times New Roman" w:cs="Verdana"/>
      <w:b/>
      <w:kern w:val="0"/>
      <w:sz w:val="24"/>
      <w:szCs w:val="20"/>
      <w:lang w:eastAsia="en-US"/>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header" Target="header1.xml"/><Relationship Id="rId7" Type="http://schemas.openxmlformats.org/officeDocument/2006/relationships/fontTable" Target="fontTable.xml"/><Relationship Id="rId2" Type="http://schemas.openxmlformats.org/officeDocument/2006/relationships/settings" Target="settings.xml"/><Relationship Id="rId6" Type="http://schemas.openxmlformats.org/officeDocument/2006/relationships/numbering" Target="numbering.xml"/><Relationship Id="rId1" Type="http://schemas.openxmlformats.org/officeDocument/2006/relationships/styles" Target="styles.xml"/><Relationship Id="rId5" Type="http://schemas.openxmlformats.org/officeDocument/2006/relationships/customXml" Target="../customXml/item1.xml"/><Relationship Id="rId10" Type="http://schemas.openxmlformats.org/officeDocument/2006/relationships/customXml" Target="../customXml/item4.xml"/><Relationship Id="rId4" Type="http://schemas.openxmlformats.org/officeDocument/2006/relationships/theme" Target="theme/theme1.xml"/><Relationship Id="rId9" Type="http://schemas.openxmlformats.org/officeDocument/2006/relationships/customXml" Target="../customXml/item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A815A4E3F40D3849A83AB053AC3A69FE" ma:contentTypeVersion="10" ma:contentTypeDescription="Create a new document." ma:contentTypeScope="" ma:versionID="08f14d92069c152db6d13efebb47cdf1">
  <xsd:schema xmlns:xsd="http://www.w3.org/2001/XMLSchema" xmlns:xs="http://www.w3.org/2001/XMLSchema" xmlns:p="http://schemas.microsoft.com/office/2006/metadata/properties" xmlns:ns2="6ec941c6-1389-45b0-b27a-f2c68868a6fd" xmlns:ns3="7e029278-9d47-48ef-bcf1-d29063dd5cd5" targetNamespace="http://schemas.microsoft.com/office/2006/metadata/properties" ma:root="true" ma:fieldsID="7ddb1e3191b2a580a52b57bf2ef95dc5" ns2:_="" ns3:_="">
    <xsd:import namespace="6ec941c6-1389-45b0-b27a-f2c68868a6fd"/>
    <xsd:import namespace="7e029278-9d47-48ef-bcf1-d29063dd5c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941c6-1389-45b0-b27a-f2c68868a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5734345-156e-4042-bdac-36dbe0d4db9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029278-9d47-48ef-bcf1-d29063dd5c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c8b4f98-28cd-4f10-909e-92d507247910}" ma:internalName="TaxCatchAll" ma:showField="CatchAllData" ma:web="7e029278-9d47-48ef-bcf1-d29063dd5c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e029278-9d47-48ef-bcf1-d29063dd5cd5" xsi:nil="true"/>
    <lcf76f155ced4ddcb4097134ff3c332f xmlns="6ec941c6-1389-45b0-b27a-f2c68868a6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BE4A69-2F4C-4E55-B0B7-3338963D1900}"/>
</file>

<file path=customXml/itemProps3.xml><?xml version="1.0" encoding="utf-8"?>
<ds:datastoreItem xmlns:ds="http://schemas.openxmlformats.org/officeDocument/2006/customXml" ds:itemID="{2096A117-7745-4D0C-ABC8-6C06176B5A08}"/>
</file>

<file path=customXml/itemProps4.xml><?xml version="1.0" encoding="utf-8"?>
<ds:datastoreItem xmlns:ds="http://schemas.openxmlformats.org/officeDocument/2006/customXml" ds:itemID="{EEA7B957-E509-46DB-AD13-C0E185413455}"/>
</file>

<file path=docProps/app.xml><?xml version="1.0" encoding="utf-8"?>
<Properties xmlns="http://schemas.openxmlformats.org/officeDocument/2006/extended-properties" xmlns:vt="http://schemas.openxmlformats.org/officeDocument/2006/docPropsVTypes">
  <Template>Normal.dotm</Template>
  <Pages>8</Pages>
  <Words>4537</Words>
  <Characters>14219</Characters>
  <Lines>4</Lines>
  <Paragraphs>1</Paragraphs>
  <TotalTime>119</TotalTime>
  <ScaleCrop>false</ScaleCrop>
  <LinksUpToDate>false</LinksUpToDate>
  <CharactersWithSpaces>15875</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creator>Amy</dc:creator>
  <cp:lastModifiedBy>ShiYongRen</cp:lastModifiedBy>
  <cp:revision>49</cp:revision>
  <cp:lastPrinted>2026-06-25T06:24:00Z</cp:lastPrinted>
  <dcterms:created xsi:type="dcterms:W3CDTF">2021-05-08T07:43:00Z</dcterms:created>
  <dcterms:modified xsi:type="dcterms:W3CDTF">2026-07-30T20:50:31Z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25ED95129E6B412D86B029F0DCE3B765_13</vt:lpwstr>
  </property>
  <property fmtid="{D5CDD505-2E9C-101B-9397-08002B2CF9AE}" pid="4" name="KSOTemplateDocerSaveRecord">
    <vt:lpwstr>eyJoZGlkIjoiYTJjZjNhODNlM2MyMWIyZGRmMzJjNWFiNWRkMTM5ZDUiLCJ1c2VySWQiOiIxMjM3MjkyMzI1In0=</vt:lpwstr>
  </property>
  <property fmtid="{D5CDD505-2E9C-101B-9397-08002B2CF9AE}" pid="5" name="ContentTypeId">
    <vt:lpwstr>0x010100A815A4E3F40D3849A83AB053AC3A69FE</vt:lpwstr>
  </property>
</Properties>
</file>